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46B" w:rsidRPr="00991BC8" w:rsidRDefault="0085046B" w:rsidP="001E24E5">
      <w:pPr>
        <w:jc w:val="center"/>
        <w:rPr>
          <w:color w:val="17365D" w:themeColor="text2" w:themeShade="BF"/>
          <w:sz w:val="28"/>
          <w:szCs w:val="28"/>
        </w:rPr>
      </w:pPr>
      <w:r w:rsidRPr="00991BC8">
        <w:rPr>
          <w:color w:val="17365D" w:themeColor="text2" w:themeShade="BF"/>
          <w:sz w:val="28"/>
          <w:szCs w:val="28"/>
        </w:rPr>
        <w:t>Curriculum Vitae</w:t>
      </w:r>
    </w:p>
    <w:p w:rsidR="0085046B" w:rsidRPr="00D52B70" w:rsidRDefault="0085046B" w:rsidP="0085046B">
      <w:pPr>
        <w:ind w:left="2880"/>
        <w:jc w:val="center"/>
        <w:rPr>
          <w:sz w:val="23"/>
          <w:szCs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93D74" w:rsidRPr="00D52B70" w:rsidTr="000C0A2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PersonalInfoHeading"/>
              <w:rPr>
                <w:sz w:val="23"/>
                <w:szCs w:val="23"/>
              </w:rPr>
            </w:pPr>
            <w:r w:rsidRPr="00D52B70">
              <w:rPr>
                <w:caps w:val="0"/>
                <w:color w:val="17365D" w:themeColor="text2" w:themeShade="BF"/>
                <w:sz w:val="23"/>
                <w:szCs w:val="23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D93D74" w:rsidRPr="00D52B70" w:rsidRDefault="00734A1C" w:rsidP="000C0A27">
            <w:pPr>
              <w:pStyle w:val="ECVNameField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 xml:space="preserve"> </w:t>
            </w:r>
            <w:r w:rsidR="00D93D74" w:rsidRPr="00D52B70">
              <w:rPr>
                <w:color w:val="404040" w:themeColor="text1" w:themeTint="BF"/>
                <w:sz w:val="23"/>
                <w:szCs w:val="23"/>
              </w:rPr>
              <w:t xml:space="preserve">Christopher John Ward </w:t>
            </w:r>
          </w:p>
        </w:tc>
      </w:tr>
      <w:tr w:rsidR="00D93D74" w:rsidRPr="00D52B70" w:rsidTr="000C0A2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D93D74" w:rsidRPr="00D52B70" w:rsidRDefault="00D93D74" w:rsidP="000C0A27">
            <w:pPr>
              <w:rPr>
                <w:color w:val="404040" w:themeColor="text1" w:themeTint="BF"/>
                <w:sz w:val="23"/>
                <w:szCs w:val="23"/>
              </w:rPr>
            </w:pPr>
          </w:p>
        </w:tc>
      </w:tr>
      <w:tr w:rsidR="00D93D74" w:rsidRPr="00D52B70" w:rsidTr="000C0A2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D93D74" w:rsidRPr="00D52B70" w:rsidRDefault="00D93D74" w:rsidP="000C0A27">
            <w:pPr>
              <w:pStyle w:val="ECVLeftHeading"/>
              <w:rPr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93D74" w:rsidRPr="00D52B70" w:rsidRDefault="00D93D74" w:rsidP="005058D6">
            <w:pPr>
              <w:rPr>
                <w:rFonts w:cs="Arial"/>
                <w:color w:val="404040" w:themeColor="text1" w:themeTint="BF"/>
                <w:sz w:val="23"/>
                <w:szCs w:val="23"/>
              </w:rPr>
            </w:pPr>
            <w:r w:rsidRPr="00D52B70">
              <w:rPr>
                <w:rFonts w:cs="Arial"/>
                <w:noProof/>
                <w:color w:val="404040" w:themeColor="text1" w:themeTint="BF"/>
                <w:sz w:val="23"/>
                <w:szCs w:val="23"/>
                <w:lang w:eastAsia="ja-JP" w:bidi="ar-SA"/>
              </w:rPr>
              <w:drawing>
                <wp:anchor distT="0" distB="0" distL="0" distR="71755" simplePos="0" relativeHeight="251659264" behindDoc="0" locked="0" layoutInCell="1" allowOverlap="1" wp14:anchorId="2AC59D00" wp14:editId="7A24D0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2B70">
              <w:rPr>
                <w:rFonts w:cs="Arial"/>
                <w:color w:val="404040" w:themeColor="text1" w:themeTint="BF"/>
                <w:sz w:val="23"/>
                <w:szCs w:val="23"/>
              </w:rPr>
              <w:t xml:space="preserve">150 </w:t>
            </w:r>
            <w:proofErr w:type="spellStart"/>
            <w:r w:rsidR="005058D6" w:rsidRPr="00D52B70">
              <w:rPr>
                <w:rFonts w:cs="Arial"/>
                <w:color w:val="404040" w:themeColor="text1" w:themeTint="BF"/>
                <w:sz w:val="23"/>
                <w:szCs w:val="23"/>
              </w:rPr>
              <w:t>Ock</w:t>
            </w:r>
            <w:proofErr w:type="spellEnd"/>
            <w:r w:rsidR="005058D6" w:rsidRPr="00D52B70">
              <w:rPr>
                <w:rFonts w:cs="Arial"/>
                <w:color w:val="404040" w:themeColor="text1" w:themeTint="BF"/>
                <w:sz w:val="23"/>
                <w:szCs w:val="23"/>
              </w:rPr>
              <w:t xml:space="preserve"> Street, Abingdon, OX14 5DT U.K.</w:t>
            </w:r>
            <w:r w:rsidRPr="00D52B70">
              <w:rPr>
                <w:rFonts w:cs="Arial"/>
                <w:color w:val="404040" w:themeColor="text1" w:themeTint="BF"/>
                <w:sz w:val="23"/>
                <w:szCs w:val="23"/>
              </w:rPr>
              <w:t xml:space="preserve"> </w:t>
            </w:r>
          </w:p>
        </w:tc>
      </w:tr>
      <w:tr w:rsidR="00D93D74" w:rsidRPr="00D52B70" w:rsidTr="000C0A27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D93D74" w:rsidRPr="00D52B70" w:rsidRDefault="00D93D74" w:rsidP="000C0A27">
            <w:pPr>
              <w:rPr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C905C5" w:rsidRPr="00D52B70" w:rsidRDefault="00C905C5" w:rsidP="00C905C5">
            <w:pPr>
              <w:tabs>
                <w:tab w:val="right" w:pos="8218"/>
              </w:tabs>
              <w:rPr>
                <w:rFonts w:cs="Arial"/>
                <w:color w:val="404040" w:themeColor="text1" w:themeTint="BF"/>
                <w:sz w:val="23"/>
                <w:szCs w:val="23"/>
              </w:rPr>
            </w:pPr>
            <w:r w:rsidRPr="00D52B70">
              <w:rPr>
                <w:rFonts w:cs="Arial"/>
                <w:color w:val="404040" w:themeColor="text1" w:themeTint="BF"/>
                <w:sz w:val="23"/>
                <w:szCs w:val="23"/>
              </w:rPr>
              <w:t xml:space="preserve">+44(0)1235 523691 </w:t>
            </w:r>
            <w:r w:rsidRPr="00D52B70">
              <w:rPr>
                <w:rFonts w:cs="Arial"/>
                <w:noProof/>
                <w:color w:val="404040" w:themeColor="text1" w:themeTint="BF"/>
                <w:sz w:val="23"/>
                <w:szCs w:val="23"/>
              </w:rPr>
              <w:t xml:space="preserve"> </w:t>
            </w:r>
            <w:r w:rsidRPr="00D52B70">
              <w:rPr>
                <w:rFonts w:cs="Arial"/>
                <w:noProof/>
                <w:color w:val="404040" w:themeColor="text1" w:themeTint="BF"/>
                <w:sz w:val="23"/>
                <w:szCs w:val="23"/>
                <w:lang w:eastAsia="ja-JP" w:bidi="ar-SA"/>
              </w:rPr>
              <w:drawing>
                <wp:inline distT="0" distB="0" distL="0" distR="0" wp14:anchorId="4DD2B833" wp14:editId="27F15911">
                  <wp:extent cx="123825" cy="133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70">
              <w:rPr>
                <w:rFonts w:cs="Arial"/>
                <w:color w:val="404040" w:themeColor="text1" w:themeTint="BF"/>
                <w:sz w:val="23"/>
                <w:szCs w:val="23"/>
              </w:rPr>
              <w:t xml:space="preserve"> +44(0)7792 335 680</w:t>
            </w:r>
            <w:r w:rsidRPr="00D52B70">
              <w:rPr>
                <w:rStyle w:val="ECVContactDetails"/>
                <w:rFonts w:cs="Arial"/>
                <w:color w:val="404040" w:themeColor="text1" w:themeTint="BF"/>
                <w:sz w:val="23"/>
                <w:szCs w:val="23"/>
              </w:rPr>
              <w:t xml:space="preserve"> </w:t>
            </w:r>
            <w:r w:rsidR="00D93D74" w:rsidRPr="00D52B70">
              <w:rPr>
                <w:rFonts w:cs="Arial"/>
                <w:noProof/>
                <w:color w:val="404040" w:themeColor="text1" w:themeTint="BF"/>
                <w:sz w:val="23"/>
                <w:szCs w:val="23"/>
                <w:lang w:eastAsia="ja-JP" w:bidi="ar-SA"/>
              </w:rPr>
              <w:drawing>
                <wp:anchor distT="0" distB="0" distL="0" distR="71755" simplePos="0" relativeHeight="251662336" behindDoc="0" locked="0" layoutInCell="1" allowOverlap="1" wp14:anchorId="41C1C48D" wp14:editId="419E2D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93D74" w:rsidRPr="00D52B70" w:rsidTr="000C0A27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D93D74" w:rsidRPr="00D52B70" w:rsidRDefault="00D93D74" w:rsidP="000C0A27">
            <w:pPr>
              <w:rPr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D93D74" w:rsidRPr="00D52B70" w:rsidRDefault="00D93D74" w:rsidP="000C0A27">
            <w:pPr>
              <w:rPr>
                <w:rFonts w:cs="Arial"/>
                <w:color w:val="404040" w:themeColor="text1" w:themeTint="BF"/>
                <w:sz w:val="23"/>
                <w:szCs w:val="23"/>
              </w:rPr>
            </w:pPr>
            <w:r w:rsidRPr="00D52B70">
              <w:rPr>
                <w:rFonts w:cs="Arial"/>
                <w:noProof/>
                <w:color w:val="404040" w:themeColor="text1" w:themeTint="BF"/>
                <w:sz w:val="23"/>
                <w:szCs w:val="23"/>
                <w:lang w:eastAsia="ja-JP" w:bidi="ar-SA"/>
              </w:rPr>
              <w:drawing>
                <wp:anchor distT="0" distB="0" distL="0" distR="71755" simplePos="0" relativeHeight="251661312" behindDoc="0" locked="0" layoutInCell="1" allowOverlap="1" wp14:anchorId="6AC4D1D7" wp14:editId="1BB3228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2B70">
              <w:rPr>
                <w:rFonts w:cs="Arial"/>
                <w:color w:val="404040" w:themeColor="text1" w:themeTint="BF"/>
                <w:sz w:val="23"/>
                <w:szCs w:val="23"/>
              </w:rPr>
              <w:t xml:space="preserve"> </w:t>
            </w:r>
            <w:hyperlink r:id="rId12" w:history="1">
              <w:r w:rsidR="00C905C5" w:rsidRPr="00D52B70">
                <w:rPr>
                  <w:rStyle w:val="Hyperlink"/>
                  <w:rFonts w:cs="Arial"/>
                  <w:color w:val="404040" w:themeColor="text1" w:themeTint="BF"/>
                  <w:sz w:val="23"/>
                  <w:szCs w:val="23"/>
                </w:rPr>
                <w:t>chris@wardtranslations.com</w:t>
              </w:r>
            </w:hyperlink>
            <w:r w:rsidRPr="00D52B70">
              <w:rPr>
                <w:rFonts w:cs="Arial"/>
                <w:color w:val="404040" w:themeColor="text1" w:themeTint="BF"/>
                <w:sz w:val="23"/>
                <w:szCs w:val="23"/>
              </w:rPr>
              <w:t xml:space="preserve"> </w:t>
            </w:r>
          </w:p>
        </w:tc>
      </w:tr>
      <w:tr w:rsidR="00D93D74" w:rsidRPr="00D52B70" w:rsidTr="000C0A27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D93D74" w:rsidRPr="00D52B70" w:rsidRDefault="00D93D74" w:rsidP="000C0A27">
            <w:pPr>
              <w:rPr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93D74" w:rsidRPr="00D52B70" w:rsidRDefault="00F6095E" w:rsidP="000C0A27">
            <w:pPr>
              <w:rPr>
                <w:rFonts w:cs="Arial"/>
                <w:color w:val="404040" w:themeColor="text1" w:themeTint="BF"/>
                <w:sz w:val="23"/>
                <w:szCs w:val="23"/>
              </w:rPr>
            </w:pPr>
            <w:hyperlink r:id="rId13" w:anchor="_blank" w:history="1">
              <w:r w:rsidR="00D93D74" w:rsidRPr="00D52B70">
                <w:rPr>
                  <w:rStyle w:val="Hyperlink"/>
                  <w:rFonts w:cs="Arial"/>
                  <w:color w:val="404040" w:themeColor="text1" w:themeTint="BF"/>
                  <w:sz w:val="23"/>
                  <w:szCs w:val="23"/>
                </w:rPr>
                <w:t>www.wardtranslations.com</w:t>
              </w:r>
            </w:hyperlink>
            <w:r w:rsidR="00D93D74" w:rsidRPr="00D52B70">
              <w:rPr>
                <w:rFonts w:cs="Arial"/>
                <w:color w:val="404040" w:themeColor="text1" w:themeTint="BF"/>
                <w:sz w:val="23"/>
                <w:szCs w:val="23"/>
              </w:rPr>
              <w:t xml:space="preserve"> </w:t>
            </w:r>
            <w:r w:rsidR="00D93D74" w:rsidRPr="00D52B70">
              <w:rPr>
                <w:rFonts w:cs="Arial"/>
                <w:noProof/>
                <w:color w:val="404040" w:themeColor="text1" w:themeTint="BF"/>
                <w:sz w:val="23"/>
                <w:szCs w:val="23"/>
                <w:lang w:eastAsia="ja-JP" w:bidi="ar-SA"/>
              </w:rPr>
              <w:drawing>
                <wp:anchor distT="0" distB="0" distL="0" distR="71755" simplePos="0" relativeHeight="251660288" behindDoc="0" locked="0" layoutInCell="1" allowOverlap="1" wp14:anchorId="02BB50F7" wp14:editId="671DD6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3D74" w:rsidRPr="00D52B70">
              <w:rPr>
                <w:rFonts w:cs="Arial"/>
                <w:color w:val="404040" w:themeColor="text1" w:themeTint="BF"/>
                <w:sz w:val="23"/>
                <w:szCs w:val="23"/>
              </w:rPr>
              <w:t xml:space="preserve"> </w:t>
            </w:r>
          </w:p>
        </w:tc>
      </w:tr>
    </w:tbl>
    <w:p w:rsidR="00D93D74" w:rsidRPr="00D52B70" w:rsidRDefault="00D93D74" w:rsidP="00D93D74">
      <w:pPr>
        <w:pStyle w:val="ECVText"/>
        <w:rPr>
          <w:sz w:val="23"/>
          <w:szCs w:val="23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93D74" w:rsidRPr="00D52B70" w:rsidTr="000C0A27">
        <w:trPr>
          <w:trHeight w:val="340"/>
        </w:trPr>
        <w:tc>
          <w:tcPr>
            <w:tcW w:w="2834" w:type="dxa"/>
            <w:shd w:val="clear" w:color="auto" w:fill="auto"/>
          </w:tcPr>
          <w:p w:rsidR="00D93D74" w:rsidRPr="00D52B70" w:rsidRDefault="00D93D74" w:rsidP="000C0A27">
            <w:pPr>
              <w:pStyle w:val="ECVOccupationalFieldHeading"/>
              <w:rPr>
                <w:sz w:val="23"/>
                <w:szCs w:val="23"/>
              </w:rPr>
            </w:pPr>
            <w:r w:rsidRPr="00D52B70">
              <w:rPr>
                <w:smallCaps/>
                <w:color w:val="17365D" w:themeColor="text2" w:themeShade="BF"/>
                <w:sz w:val="23"/>
                <w:szCs w:val="23"/>
              </w:rPr>
              <w:t>PERSONAL STATEMENT</w:t>
            </w:r>
          </w:p>
        </w:tc>
        <w:tc>
          <w:tcPr>
            <w:tcW w:w="7541" w:type="dxa"/>
            <w:shd w:val="clear" w:color="auto" w:fill="auto"/>
          </w:tcPr>
          <w:p w:rsidR="00D93D74" w:rsidRPr="00D52B70" w:rsidRDefault="00D93D74" w:rsidP="005058D6">
            <w:pPr>
              <w:pStyle w:val="ECVPersonalStatement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I am a Japanese and French to English freelance translator with a Masters in Japanese specialised translation from the University of Roehampton. I have experience in IT, the automotive field</w:t>
            </w:r>
            <w:r w:rsidR="00C853AF" w:rsidRPr="00D52B70">
              <w:rPr>
                <w:color w:val="404040" w:themeColor="text1" w:themeTint="BF"/>
                <w:sz w:val="23"/>
                <w:szCs w:val="23"/>
              </w:rPr>
              <w:t>,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 xml:space="preserve"> Telecoms, real estate,</w:t>
            </w:r>
            <w:r w:rsidR="005058D6" w:rsidRPr="00D52B70">
              <w:rPr>
                <w:color w:val="404040" w:themeColor="text1" w:themeTint="BF"/>
                <w:sz w:val="23"/>
                <w:szCs w:val="23"/>
              </w:rPr>
              <w:t xml:space="preserve"> business documentation</w:t>
            </w:r>
            <w:r w:rsidR="00390274">
              <w:rPr>
                <w:color w:val="404040" w:themeColor="text1" w:themeTint="BF"/>
                <w:sz w:val="23"/>
                <w:szCs w:val="23"/>
              </w:rPr>
              <w:t xml:space="preserve">, </w:t>
            </w:r>
            <w:r w:rsidR="00390274" w:rsidRPr="00D52B70">
              <w:rPr>
                <w:color w:val="404040" w:themeColor="text1" w:themeTint="BF"/>
                <w:sz w:val="23"/>
                <w:szCs w:val="23"/>
              </w:rPr>
              <w:t>gaming, subtitling, anime</w:t>
            </w:r>
            <w:r w:rsidR="00390274">
              <w:rPr>
                <w:color w:val="404040" w:themeColor="text1" w:themeTint="BF"/>
                <w:sz w:val="23"/>
                <w:szCs w:val="23"/>
              </w:rPr>
              <w:t>.</w:t>
            </w:r>
            <w:bookmarkStart w:id="0" w:name="_GoBack"/>
            <w:bookmarkEnd w:id="0"/>
          </w:p>
        </w:tc>
      </w:tr>
    </w:tbl>
    <w:p w:rsidR="00D93D74" w:rsidRPr="00D52B70" w:rsidRDefault="00D93D74" w:rsidP="00D93D74">
      <w:pPr>
        <w:pStyle w:val="ECVText"/>
        <w:rPr>
          <w:sz w:val="23"/>
          <w:szCs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93D74" w:rsidRPr="00D52B70" w:rsidTr="000C0A27">
        <w:trPr>
          <w:trHeight w:val="170"/>
        </w:trPr>
        <w:tc>
          <w:tcPr>
            <w:tcW w:w="2835" w:type="dxa"/>
            <w:shd w:val="clear" w:color="auto" w:fill="auto"/>
          </w:tcPr>
          <w:p w:rsidR="00D93D74" w:rsidRPr="00D52B70" w:rsidRDefault="00D93D74" w:rsidP="000C0A27">
            <w:pPr>
              <w:pStyle w:val="ECVLeftHeading"/>
              <w:rPr>
                <w:sz w:val="23"/>
                <w:szCs w:val="23"/>
              </w:rPr>
            </w:pPr>
            <w:r w:rsidRPr="00D52B70">
              <w:rPr>
                <w:caps w:val="0"/>
                <w:color w:val="17365D" w:themeColor="text2" w:themeShade="BF"/>
                <w:sz w:val="23"/>
                <w:szCs w:val="23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93D74" w:rsidRPr="00D52B70" w:rsidRDefault="00D93D74" w:rsidP="000C0A27">
            <w:pPr>
              <w:pStyle w:val="ECVBlueBox"/>
              <w:rPr>
                <w:sz w:val="23"/>
                <w:szCs w:val="23"/>
              </w:rPr>
            </w:pPr>
            <w:r w:rsidRPr="00D52B70">
              <w:rPr>
                <w:noProof/>
                <w:sz w:val="23"/>
                <w:szCs w:val="23"/>
                <w:lang w:eastAsia="ja-JP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70">
              <w:rPr>
                <w:sz w:val="23"/>
                <w:szCs w:val="23"/>
              </w:rPr>
              <w:t xml:space="preserve"> </w:t>
            </w:r>
          </w:p>
        </w:tc>
      </w:tr>
    </w:tbl>
    <w:p w:rsidR="00D93D74" w:rsidRPr="00D52B70" w:rsidRDefault="00D93D74" w:rsidP="00D93D74">
      <w:pPr>
        <w:pStyle w:val="ECVText"/>
        <w:rPr>
          <w:sz w:val="23"/>
          <w:szCs w:val="23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93D74" w:rsidRPr="00D52B70" w:rsidTr="000C0A27">
        <w:tc>
          <w:tcPr>
            <w:tcW w:w="2834" w:type="dxa"/>
            <w:vMerge w:val="restart"/>
            <w:shd w:val="clear" w:color="auto" w:fill="auto"/>
          </w:tcPr>
          <w:p w:rsidR="00D93D74" w:rsidRPr="00D52B70" w:rsidRDefault="00D93D74" w:rsidP="000C0A27">
            <w:pPr>
              <w:pStyle w:val="ECVDate"/>
              <w:rPr>
                <w:sz w:val="23"/>
                <w:szCs w:val="23"/>
              </w:rPr>
            </w:pPr>
            <w:r w:rsidRPr="00D52B70">
              <w:rPr>
                <w:color w:val="17365D" w:themeColor="text2" w:themeShade="BF"/>
                <w:sz w:val="23"/>
                <w:szCs w:val="23"/>
              </w:rPr>
              <w:t>01/09/2015–Present</w:t>
            </w:r>
          </w:p>
        </w:tc>
        <w:tc>
          <w:tcPr>
            <w:tcW w:w="7541" w:type="dxa"/>
            <w:shd w:val="clear" w:color="auto" w:fill="auto"/>
          </w:tcPr>
          <w:p w:rsidR="00733F70" w:rsidRPr="00D52B70" w:rsidRDefault="00D93D74" w:rsidP="000C0A27">
            <w:pPr>
              <w:pStyle w:val="ECVSubSectionHeading"/>
              <w:rPr>
                <w:sz w:val="23"/>
                <w:szCs w:val="23"/>
              </w:rPr>
            </w:pPr>
            <w:r w:rsidRPr="00D52B70">
              <w:rPr>
                <w:color w:val="17365D" w:themeColor="text2" w:themeShade="BF"/>
                <w:sz w:val="23"/>
                <w:szCs w:val="23"/>
              </w:rPr>
              <w:t>Freelance Translator</w:t>
            </w:r>
          </w:p>
        </w:tc>
      </w:tr>
      <w:tr w:rsidR="00092966" w:rsidRPr="00D52B70" w:rsidTr="000C0A27">
        <w:tc>
          <w:tcPr>
            <w:tcW w:w="2834" w:type="dxa"/>
            <w:vMerge/>
            <w:shd w:val="clear" w:color="auto" w:fill="auto"/>
          </w:tcPr>
          <w:p w:rsidR="00D93D74" w:rsidRPr="00D52B70" w:rsidRDefault="00D93D74" w:rsidP="000C0A27">
            <w:pPr>
              <w:rPr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E06955" w:rsidRPr="00D52B70" w:rsidRDefault="00C905C5" w:rsidP="00C905C5">
            <w:pPr>
              <w:pStyle w:val="EuropassSectionDetails"/>
              <w:rPr>
                <w:b/>
                <w:color w:val="404040" w:themeColor="text1" w:themeTint="BF"/>
                <w:sz w:val="23"/>
                <w:szCs w:val="23"/>
              </w:rPr>
            </w:pPr>
            <w:r w:rsidRPr="00D52B70">
              <w:rPr>
                <w:b/>
                <w:color w:val="404040" w:themeColor="text1" w:themeTint="BF"/>
                <w:sz w:val="23"/>
                <w:szCs w:val="23"/>
              </w:rPr>
              <w:t>Japanese​​ to English T</w:t>
            </w:r>
            <w:r w:rsidR="00D93D74" w:rsidRPr="00D52B70">
              <w:rPr>
                <w:b/>
                <w:color w:val="404040" w:themeColor="text1" w:themeTint="BF"/>
                <w:sz w:val="23"/>
                <w:szCs w:val="23"/>
              </w:rPr>
              <w:t>ranslations</w:t>
            </w:r>
            <w:r w:rsidR="00E802B1" w:rsidRPr="00D52B70">
              <w:rPr>
                <w:b/>
                <w:color w:val="404040" w:themeColor="text1" w:themeTint="BF"/>
                <w:sz w:val="23"/>
                <w:szCs w:val="23"/>
              </w:rPr>
              <w:t xml:space="preserve"> include</w:t>
            </w:r>
            <w:r w:rsidRPr="00D52B70">
              <w:rPr>
                <w:b/>
                <w:color w:val="404040" w:themeColor="text1" w:themeTint="BF"/>
                <w:sz w:val="23"/>
                <w:szCs w:val="23"/>
              </w:rPr>
              <w:t xml:space="preserve">: </w:t>
            </w:r>
          </w:p>
          <w:p w:rsidR="00733F70" w:rsidRPr="00D52B70" w:rsidRDefault="00E802B1" w:rsidP="00E06955">
            <w:pPr>
              <w:pStyle w:val="EuropassSectionDetails"/>
              <w:numPr>
                <w:ilvl w:val="0"/>
                <w:numId w:val="2"/>
              </w:numPr>
              <w:ind w:left="143" w:hanging="142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Family Registry</w:t>
            </w:r>
            <w:r w:rsidR="0079269D" w:rsidRPr="00D52B70">
              <w:rPr>
                <w:color w:val="404040" w:themeColor="text1" w:themeTint="BF"/>
                <w:sz w:val="23"/>
                <w:szCs w:val="23"/>
              </w:rPr>
              <w:t>,</w:t>
            </w:r>
            <w:r w:rsidR="00733F70" w:rsidRPr="00D52B70">
              <w:rPr>
                <w:color w:val="404040" w:themeColor="text1" w:themeTint="BF"/>
                <w:sz w:val="23"/>
                <w:szCs w:val="23"/>
              </w:rPr>
              <w:t xml:space="preserve"> 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>Power of Attorney</w:t>
            </w:r>
            <w:r w:rsidR="0079269D" w:rsidRPr="00D52B70">
              <w:rPr>
                <w:color w:val="404040" w:themeColor="text1" w:themeTint="BF"/>
                <w:sz w:val="23"/>
                <w:szCs w:val="23"/>
              </w:rPr>
              <w:t>,</w:t>
            </w:r>
            <w:r w:rsidR="00E06955" w:rsidRPr="00D52B70">
              <w:rPr>
                <w:color w:val="404040" w:themeColor="text1" w:themeTint="BF"/>
                <w:sz w:val="23"/>
                <w:szCs w:val="23"/>
              </w:rPr>
              <w:t xml:space="preserve"> </w:t>
            </w:r>
            <w:r w:rsidR="0079269D" w:rsidRPr="00D52B70">
              <w:rPr>
                <w:color w:val="404040" w:themeColor="text1" w:themeTint="BF"/>
                <w:sz w:val="23"/>
                <w:szCs w:val="23"/>
              </w:rPr>
              <w:t>Property inheritance documents,</w:t>
            </w:r>
            <w:r w:rsidR="00E06955" w:rsidRPr="00D52B70">
              <w:rPr>
                <w:color w:val="404040" w:themeColor="text1" w:themeTint="BF"/>
                <w:sz w:val="23"/>
                <w:szCs w:val="23"/>
              </w:rPr>
              <w:t xml:space="preserve"> T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>elecoms meeting m</w:t>
            </w:r>
            <w:r w:rsidR="00E06955" w:rsidRPr="00D52B70">
              <w:rPr>
                <w:color w:val="404040" w:themeColor="text1" w:themeTint="BF"/>
                <w:sz w:val="23"/>
                <w:szCs w:val="23"/>
              </w:rPr>
              <w:t>inutes</w:t>
            </w:r>
            <w:r w:rsidR="0079269D" w:rsidRPr="00D52B70">
              <w:rPr>
                <w:color w:val="404040" w:themeColor="text1" w:themeTint="BF"/>
                <w:sz w:val="23"/>
                <w:szCs w:val="23"/>
              </w:rPr>
              <w:t>,</w:t>
            </w:r>
            <w:r w:rsidR="0086541E" w:rsidRPr="00D52B70">
              <w:rPr>
                <w:color w:val="404040" w:themeColor="text1" w:themeTint="BF"/>
                <w:sz w:val="23"/>
                <w:szCs w:val="23"/>
              </w:rPr>
              <w:t xml:space="preserve"> numerous Marriage/Death Certificates</w:t>
            </w:r>
            <w:r w:rsidR="0079269D" w:rsidRPr="00D52B70">
              <w:rPr>
                <w:color w:val="404040" w:themeColor="text1" w:themeTint="BF"/>
                <w:sz w:val="23"/>
                <w:szCs w:val="23"/>
              </w:rPr>
              <w:t>, Resident Cards</w:t>
            </w:r>
            <w:r w:rsidR="00A64D8B" w:rsidRPr="00D52B70">
              <w:rPr>
                <w:color w:val="404040" w:themeColor="text1" w:themeTint="BF"/>
                <w:sz w:val="23"/>
                <w:szCs w:val="23"/>
              </w:rPr>
              <w:t>, Service Agreements etc.</w:t>
            </w:r>
          </w:p>
          <w:p w:rsidR="00733F70" w:rsidRPr="00D52B70" w:rsidRDefault="00733F70" w:rsidP="00E06955">
            <w:pPr>
              <w:pStyle w:val="EuropassSectionDetails"/>
              <w:numPr>
                <w:ilvl w:val="0"/>
                <w:numId w:val="2"/>
              </w:numPr>
              <w:ind w:left="143" w:hanging="142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Equity and business venture documents</w:t>
            </w:r>
            <w:r w:rsidR="0079269D" w:rsidRPr="00D52B70">
              <w:rPr>
                <w:color w:val="404040" w:themeColor="text1" w:themeTint="BF"/>
                <w:sz w:val="23"/>
                <w:szCs w:val="23"/>
              </w:rPr>
              <w:t>,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 xml:space="preserve"> </w:t>
            </w:r>
            <w:r w:rsidR="007C7A13" w:rsidRPr="00D52B70">
              <w:rPr>
                <w:color w:val="404040" w:themeColor="text1" w:themeTint="BF"/>
                <w:sz w:val="23"/>
                <w:szCs w:val="23"/>
              </w:rPr>
              <w:t>various b</w:t>
            </w:r>
            <w:r w:rsidR="0079269D" w:rsidRPr="00D52B70">
              <w:rPr>
                <w:color w:val="404040" w:themeColor="text1" w:themeTint="BF"/>
                <w:sz w:val="23"/>
                <w:szCs w:val="23"/>
              </w:rPr>
              <w:t>ank statements</w:t>
            </w:r>
            <w:r w:rsidR="007C7A13" w:rsidRPr="00D52B70">
              <w:rPr>
                <w:color w:val="404040" w:themeColor="text1" w:themeTint="BF"/>
                <w:sz w:val="23"/>
                <w:szCs w:val="23"/>
              </w:rPr>
              <w:t>/b</w:t>
            </w:r>
            <w:r w:rsidR="0079269D" w:rsidRPr="00D52B70">
              <w:rPr>
                <w:color w:val="404040" w:themeColor="text1" w:themeTint="BF"/>
                <w:sz w:val="23"/>
                <w:szCs w:val="23"/>
              </w:rPr>
              <w:t>usiness emails</w:t>
            </w:r>
            <w:r w:rsidR="0086541E" w:rsidRPr="00D52B70">
              <w:rPr>
                <w:color w:val="404040" w:themeColor="text1" w:themeTint="BF"/>
                <w:sz w:val="23"/>
                <w:szCs w:val="23"/>
              </w:rPr>
              <w:t>/minutes</w:t>
            </w:r>
            <w:r w:rsidR="00E06955" w:rsidRPr="00D52B70">
              <w:rPr>
                <w:color w:val="404040" w:themeColor="text1" w:themeTint="BF"/>
                <w:sz w:val="23"/>
                <w:szCs w:val="23"/>
              </w:rPr>
              <w:t xml:space="preserve"> </w:t>
            </w:r>
          </w:p>
          <w:p w:rsidR="007C7A13" w:rsidRPr="00D52B70" w:rsidRDefault="00563482" w:rsidP="00E06955">
            <w:pPr>
              <w:pStyle w:val="EuropassSectionDetails"/>
              <w:numPr>
                <w:ilvl w:val="0"/>
                <w:numId w:val="2"/>
              </w:numPr>
              <w:ind w:left="143" w:hanging="142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 xml:space="preserve">Japanese </w:t>
            </w:r>
            <w:r w:rsidR="007C7A13" w:rsidRPr="00D52B70">
              <w:rPr>
                <w:color w:val="404040" w:themeColor="text1" w:themeTint="BF"/>
                <w:sz w:val="23"/>
                <w:szCs w:val="23"/>
              </w:rPr>
              <w:t xml:space="preserve">business owner’s 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>Income Tax statement</w:t>
            </w:r>
            <w:r w:rsidR="007C7A13" w:rsidRPr="00D52B70">
              <w:rPr>
                <w:color w:val="404040" w:themeColor="text1" w:themeTint="BF"/>
                <w:sz w:val="23"/>
                <w:szCs w:val="23"/>
              </w:rPr>
              <w:t>s</w:t>
            </w:r>
          </w:p>
          <w:p w:rsidR="0057658C" w:rsidRPr="00D52B70" w:rsidRDefault="00963EEE" w:rsidP="00E06955">
            <w:pPr>
              <w:pStyle w:val="EuropassSectionDetails"/>
              <w:numPr>
                <w:ilvl w:val="0"/>
                <w:numId w:val="2"/>
              </w:numPr>
              <w:ind w:left="143" w:hanging="142"/>
              <w:rPr>
                <w:color w:val="404040" w:themeColor="text1" w:themeTint="BF"/>
                <w:sz w:val="23"/>
                <w:szCs w:val="23"/>
              </w:rPr>
            </w:pPr>
            <w:proofErr w:type="spellStart"/>
            <w:r w:rsidRPr="00D52B70">
              <w:rPr>
                <w:color w:val="404040" w:themeColor="text1" w:themeTint="BF"/>
                <w:sz w:val="23"/>
                <w:szCs w:val="23"/>
              </w:rPr>
              <w:t>Tradia</w:t>
            </w:r>
            <w:proofErr w:type="spellEnd"/>
            <w:r w:rsidRPr="00D52B70">
              <w:rPr>
                <w:color w:val="404040" w:themeColor="text1" w:themeTint="BF"/>
                <w:sz w:val="23"/>
                <w:szCs w:val="23"/>
              </w:rPr>
              <w:t xml:space="preserve"> Corp</w:t>
            </w:r>
            <w:r w:rsidR="007C7A13" w:rsidRPr="00D52B70">
              <w:rPr>
                <w:color w:val="404040" w:themeColor="text1" w:themeTint="BF"/>
                <w:sz w:val="23"/>
                <w:szCs w:val="23"/>
              </w:rPr>
              <w:t>.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 xml:space="preserve"> Certificate of all Historical Matters</w:t>
            </w:r>
          </w:p>
          <w:p w:rsidR="00B23E91" w:rsidRPr="00D52B70" w:rsidRDefault="00B23E91" w:rsidP="00B23E91">
            <w:pPr>
              <w:pStyle w:val="EuropassSectionDetails"/>
              <w:numPr>
                <w:ilvl w:val="0"/>
                <w:numId w:val="2"/>
              </w:numPr>
              <w:ind w:left="143" w:hanging="142"/>
              <w:contextualSpacing/>
              <w:rPr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Legal translation including the “</w:t>
            </w:r>
            <w:r w:rsidRPr="00D52B70">
              <w:rPr>
                <w:sz w:val="23"/>
                <w:szCs w:val="23"/>
              </w:rPr>
              <w:t xml:space="preserve">Act for Establishment of the Information Disclosure and Personal Information Protection Review Board” and 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>Acts relating to the Japanese Accreditation Bureau for the European Commission</w:t>
            </w:r>
          </w:p>
          <w:p w:rsidR="0079269D" w:rsidRPr="00D52B70" w:rsidRDefault="0079269D" w:rsidP="0079269D">
            <w:pPr>
              <w:pStyle w:val="EuropassSectionDetails"/>
              <w:numPr>
                <w:ilvl w:val="0"/>
                <w:numId w:val="2"/>
              </w:numPr>
              <w:ind w:left="143" w:hanging="142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Subtitling documentaries and interviews: Uber Eats ad from Japanese into English, Japanese Zen Garden Documentary, Google Engineering Program ad, Amazon ad.</w:t>
            </w:r>
          </w:p>
          <w:p w:rsidR="002022D9" w:rsidRPr="00D52B70" w:rsidRDefault="002022D9" w:rsidP="0079269D">
            <w:pPr>
              <w:pStyle w:val="EuropassSectionDetails"/>
              <w:numPr>
                <w:ilvl w:val="0"/>
                <w:numId w:val="2"/>
              </w:numPr>
              <w:ind w:left="143" w:hanging="142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 xml:space="preserve">Mikimoto Pearls </w:t>
            </w:r>
            <w:r w:rsidR="005F23CF" w:rsidRPr="00D52B70">
              <w:rPr>
                <w:color w:val="404040" w:themeColor="text1" w:themeTint="BF"/>
                <w:sz w:val="23"/>
                <w:szCs w:val="23"/>
              </w:rPr>
              <w:t>Financial Statement FY16</w:t>
            </w:r>
          </w:p>
          <w:p w:rsidR="00C62ACE" w:rsidRPr="00D52B70" w:rsidRDefault="00AD3797" w:rsidP="00E06955">
            <w:pPr>
              <w:pStyle w:val="EuropassSectionDetails"/>
              <w:numPr>
                <w:ilvl w:val="0"/>
                <w:numId w:val="2"/>
              </w:numPr>
              <w:ind w:left="143" w:hanging="142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 xml:space="preserve">Subtitling/proofreading anime for Wakanim TV since October 2017: </w:t>
            </w:r>
            <w:r w:rsidR="002022D9" w:rsidRPr="00D52B70">
              <w:rPr>
                <w:color w:val="404040" w:themeColor="text1" w:themeTint="BF"/>
                <w:sz w:val="23"/>
                <w:szCs w:val="23"/>
              </w:rPr>
              <w:t xml:space="preserve">Translation - </w:t>
            </w:r>
            <w:bookmarkStart w:id="1" w:name="_Hlk3939461"/>
            <w:r w:rsidRPr="00D52B70">
              <w:rPr>
                <w:color w:val="404040" w:themeColor="text1" w:themeTint="BF"/>
                <w:sz w:val="23"/>
                <w:szCs w:val="23"/>
              </w:rPr>
              <w:t xml:space="preserve">Blend S, Our Love has </w:t>
            </w:r>
            <w:r w:rsidR="002022D9" w:rsidRPr="00D52B70">
              <w:rPr>
                <w:color w:val="404040" w:themeColor="text1" w:themeTint="BF"/>
                <w:sz w:val="23"/>
                <w:szCs w:val="23"/>
              </w:rPr>
              <w:t xml:space="preserve">always 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>been</w:t>
            </w:r>
            <w:r w:rsidR="002022D9" w:rsidRPr="00D52B70">
              <w:rPr>
                <w:color w:val="404040" w:themeColor="text1" w:themeTint="BF"/>
                <w:sz w:val="23"/>
                <w:szCs w:val="23"/>
              </w:rPr>
              <w:t xml:space="preserve"> 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>10 cm apart</w:t>
            </w:r>
            <w:r w:rsidR="002022D9" w:rsidRPr="00D52B70">
              <w:rPr>
                <w:color w:val="404040" w:themeColor="text1" w:themeTint="BF"/>
                <w:sz w:val="23"/>
                <w:szCs w:val="23"/>
              </w:rPr>
              <w:t xml:space="preserve">, </w:t>
            </w:r>
            <w:proofErr w:type="spellStart"/>
            <w:r w:rsidR="002022D9" w:rsidRPr="00D52B70">
              <w:rPr>
                <w:color w:val="404040" w:themeColor="text1" w:themeTint="BF"/>
                <w:sz w:val="23"/>
                <w:szCs w:val="23"/>
              </w:rPr>
              <w:t>Hakumei</w:t>
            </w:r>
            <w:proofErr w:type="spellEnd"/>
            <w:r w:rsidR="002022D9" w:rsidRPr="00D52B70">
              <w:rPr>
                <w:color w:val="404040" w:themeColor="text1" w:themeTint="BF"/>
                <w:sz w:val="23"/>
                <w:szCs w:val="23"/>
              </w:rPr>
              <w:t xml:space="preserve"> &amp; </w:t>
            </w:r>
            <w:proofErr w:type="spellStart"/>
            <w:r w:rsidR="002022D9" w:rsidRPr="00D52B70">
              <w:rPr>
                <w:color w:val="404040" w:themeColor="text1" w:themeTint="BF"/>
                <w:sz w:val="23"/>
                <w:szCs w:val="23"/>
              </w:rPr>
              <w:t>Mikochi</w:t>
            </w:r>
            <w:proofErr w:type="spellEnd"/>
            <w:r w:rsidR="002022D9" w:rsidRPr="00D52B70">
              <w:rPr>
                <w:color w:val="404040" w:themeColor="text1" w:themeTint="BF"/>
                <w:sz w:val="23"/>
                <w:szCs w:val="23"/>
              </w:rPr>
              <w:t xml:space="preserve">, Tokyo </w:t>
            </w:r>
            <w:proofErr w:type="spellStart"/>
            <w:r w:rsidR="002022D9" w:rsidRPr="00D52B70">
              <w:rPr>
                <w:color w:val="404040" w:themeColor="text1" w:themeTint="BF"/>
                <w:sz w:val="23"/>
                <w:szCs w:val="23"/>
              </w:rPr>
              <w:t>Ghoul:re</w:t>
            </w:r>
            <w:proofErr w:type="spellEnd"/>
            <w:r w:rsidR="002022D9" w:rsidRPr="00D52B70">
              <w:rPr>
                <w:color w:val="404040" w:themeColor="text1" w:themeTint="BF"/>
                <w:sz w:val="23"/>
                <w:szCs w:val="23"/>
              </w:rPr>
              <w:t>, Slow Start, Gun Gale Online, Cells at Work</w:t>
            </w:r>
            <w:r w:rsidR="002E3F14" w:rsidRPr="00D52B70">
              <w:rPr>
                <w:color w:val="404040" w:themeColor="text1" w:themeTint="BF"/>
                <w:sz w:val="23"/>
                <w:szCs w:val="23"/>
              </w:rPr>
              <w:t xml:space="preserve">, </w:t>
            </w:r>
            <w:proofErr w:type="spellStart"/>
            <w:r w:rsidR="002E3F14" w:rsidRPr="00D52B70">
              <w:rPr>
                <w:color w:val="404040" w:themeColor="text1" w:themeTint="BF"/>
                <w:sz w:val="23"/>
                <w:szCs w:val="23"/>
              </w:rPr>
              <w:t>Kaguya-sama</w:t>
            </w:r>
            <w:proofErr w:type="spellEnd"/>
            <w:r w:rsidR="002E3F14" w:rsidRPr="00D52B70">
              <w:rPr>
                <w:color w:val="404040" w:themeColor="text1" w:themeTint="BF"/>
                <w:sz w:val="23"/>
                <w:szCs w:val="23"/>
              </w:rPr>
              <w:t xml:space="preserve">: Love is War, Sword Art Online: </w:t>
            </w:r>
            <w:proofErr w:type="spellStart"/>
            <w:r w:rsidR="002E3F14" w:rsidRPr="00D52B70">
              <w:rPr>
                <w:color w:val="404040" w:themeColor="text1" w:themeTint="BF"/>
                <w:sz w:val="23"/>
                <w:szCs w:val="23"/>
              </w:rPr>
              <w:t>Alicization</w:t>
            </w:r>
            <w:proofErr w:type="spellEnd"/>
            <w:r w:rsidR="002E3F14" w:rsidRPr="00D52B70">
              <w:rPr>
                <w:color w:val="404040" w:themeColor="text1" w:themeTint="BF"/>
                <w:sz w:val="23"/>
                <w:szCs w:val="23"/>
              </w:rPr>
              <w:t xml:space="preserve"> </w:t>
            </w:r>
            <w:r w:rsidR="002022D9" w:rsidRPr="00D52B70">
              <w:rPr>
                <w:color w:val="404040" w:themeColor="text1" w:themeTint="BF"/>
                <w:sz w:val="23"/>
                <w:szCs w:val="23"/>
              </w:rPr>
              <w:t xml:space="preserve"> Proofreading: </w:t>
            </w:r>
            <w:proofErr w:type="spellStart"/>
            <w:r w:rsidR="002022D9" w:rsidRPr="00D52B70">
              <w:rPr>
                <w:color w:val="404040" w:themeColor="text1" w:themeTint="BF"/>
                <w:sz w:val="23"/>
                <w:szCs w:val="23"/>
              </w:rPr>
              <w:t>Grancrest</w:t>
            </w:r>
            <w:proofErr w:type="spellEnd"/>
            <w:r w:rsidR="002022D9" w:rsidRPr="00D52B70">
              <w:rPr>
                <w:color w:val="404040" w:themeColor="text1" w:themeTint="BF"/>
                <w:sz w:val="23"/>
                <w:szCs w:val="23"/>
              </w:rPr>
              <w:t xml:space="preserve"> Wars, Code Realize, </w:t>
            </w:r>
            <w:proofErr w:type="spellStart"/>
            <w:r w:rsidR="002022D9" w:rsidRPr="00D52B70">
              <w:rPr>
                <w:color w:val="404040" w:themeColor="text1" w:themeTint="BF"/>
                <w:sz w:val="23"/>
                <w:szCs w:val="23"/>
              </w:rPr>
              <w:t>Mitsuboshi</w:t>
            </w:r>
            <w:proofErr w:type="spellEnd"/>
            <w:r w:rsidR="002022D9" w:rsidRPr="00D52B70">
              <w:rPr>
                <w:color w:val="404040" w:themeColor="text1" w:themeTint="BF"/>
                <w:sz w:val="23"/>
                <w:szCs w:val="23"/>
              </w:rPr>
              <w:t xml:space="preserve"> </w:t>
            </w:r>
            <w:proofErr w:type="spellStart"/>
            <w:r w:rsidR="002022D9" w:rsidRPr="00D52B70">
              <w:rPr>
                <w:color w:val="404040" w:themeColor="text1" w:themeTint="BF"/>
                <w:sz w:val="23"/>
                <w:szCs w:val="23"/>
              </w:rPr>
              <w:t>Colors</w:t>
            </w:r>
            <w:proofErr w:type="spellEnd"/>
            <w:r w:rsidR="002022D9" w:rsidRPr="00D52B70">
              <w:rPr>
                <w:color w:val="404040" w:themeColor="text1" w:themeTint="BF"/>
                <w:sz w:val="23"/>
                <w:szCs w:val="23"/>
              </w:rPr>
              <w:t>, Persona 5, King’s Game, UQ Holder</w:t>
            </w:r>
            <w:r w:rsidR="002E3F14" w:rsidRPr="00D52B70">
              <w:rPr>
                <w:color w:val="404040" w:themeColor="text1" w:themeTint="BF"/>
                <w:sz w:val="23"/>
                <w:szCs w:val="23"/>
              </w:rPr>
              <w:t xml:space="preserve">, </w:t>
            </w:r>
            <w:proofErr w:type="spellStart"/>
            <w:r w:rsidR="002E3F14" w:rsidRPr="00D52B70">
              <w:rPr>
                <w:color w:val="404040" w:themeColor="text1" w:themeTint="BF"/>
                <w:sz w:val="23"/>
                <w:szCs w:val="23"/>
              </w:rPr>
              <w:t>W’z</w:t>
            </w:r>
            <w:bookmarkEnd w:id="1"/>
            <w:proofErr w:type="spellEnd"/>
          </w:p>
          <w:p w:rsidR="00733F70" w:rsidRPr="00D52B70" w:rsidRDefault="00733F70" w:rsidP="00E06955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</w:p>
          <w:p w:rsidR="00E06955" w:rsidRPr="00D52B70" w:rsidRDefault="00E802B1" w:rsidP="00E06955">
            <w:pPr>
              <w:pStyle w:val="EuropassSectionDetails"/>
              <w:rPr>
                <w:b/>
                <w:color w:val="404040" w:themeColor="text1" w:themeTint="BF"/>
                <w:sz w:val="23"/>
                <w:szCs w:val="23"/>
              </w:rPr>
            </w:pPr>
            <w:r w:rsidRPr="00D52B70">
              <w:rPr>
                <w:b/>
                <w:color w:val="404040" w:themeColor="text1" w:themeTint="BF"/>
                <w:sz w:val="23"/>
                <w:szCs w:val="23"/>
              </w:rPr>
              <w:t xml:space="preserve">French to English Translations include: </w:t>
            </w:r>
          </w:p>
          <w:p w:rsidR="009A49D1" w:rsidRPr="00D52B70" w:rsidRDefault="00E802B1" w:rsidP="009A49D1">
            <w:pPr>
              <w:pStyle w:val="EuropassSectionDetails"/>
              <w:numPr>
                <w:ilvl w:val="0"/>
                <w:numId w:val="2"/>
              </w:numPr>
              <w:ind w:left="143" w:hanging="142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Vid</w:t>
            </w:r>
            <w:r w:rsidR="00E06955" w:rsidRPr="00D52B70">
              <w:rPr>
                <w:color w:val="404040" w:themeColor="text1" w:themeTint="BF"/>
                <w:sz w:val="23"/>
                <w:szCs w:val="23"/>
              </w:rPr>
              <w:t>eo transcri</w:t>
            </w:r>
            <w:r w:rsidR="009A49D1" w:rsidRPr="00D52B70">
              <w:rPr>
                <w:color w:val="404040" w:themeColor="text1" w:themeTint="BF"/>
                <w:sz w:val="23"/>
                <w:szCs w:val="23"/>
              </w:rPr>
              <w:t>ption of Home Office interviews</w:t>
            </w:r>
          </w:p>
          <w:p w:rsidR="00E802B1" w:rsidRPr="00D52B70" w:rsidRDefault="00E06955" w:rsidP="009A49D1">
            <w:pPr>
              <w:pStyle w:val="EuropassSectionDetails"/>
              <w:numPr>
                <w:ilvl w:val="0"/>
                <w:numId w:val="2"/>
              </w:numPr>
              <w:ind w:left="143" w:hanging="142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 xml:space="preserve">PowerPoint business documents </w:t>
            </w:r>
            <w:r w:rsidR="00427339" w:rsidRPr="00D52B70">
              <w:rPr>
                <w:color w:val="404040" w:themeColor="text1" w:themeTint="BF"/>
                <w:sz w:val="23"/>
                <w:szCs w:val="23"/>
              </w:rPr>
              <w:t>for Lactalis</w:t>
            </w:r>
          </w:p>
          <w:p w:rsidR="00427339" w:rsidRPr="00D52B70" w:rsidRDefault="00427339" w:rsidP="009A49D1">
            <w:pPr>
              <w:pStyle w:val="EuropassSectionDetails"/>
              <w:numPr>
                <w:ilvl w:val="0"/>
                <w:numId w:val="2"/>
              </w:numPr>
              <w:ind w:left="143" w:hanging="142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BNP Paribas Engagement</w:t>
            </w:r>
            <w:r w:rsidR="00A45C7F" w:rsidRPr="00D52B70">
              <w:rPr>
                <w:color w:val="404040" w:themeColor="text1" w:themeTint="BF"/>
                <w:sz w:val="23"/>
                <w:szCs w:val="23"/>
              </w:rPr>
              <w:t xml:space="preserve"> Letters, </w:t>
            </w:r>
            <w:r w:rsidR="000261CF" w:rsidRPr="00D52B70">
              <w:rPr>
                <w:color w:val="404040" w:themeColor="text1" w:themeTint="BF"/>
                <w:sz w:val="23"/>
                <w:szCs w:val="23"/>
              </w:rPr>
              <w:t>business letters</w:t>
            </w:r>
          </w:p>
          <w:p w:rsidR="00427339" w:rsidRPr="00D52B70" w:rsidRDefault="00427339" w:rsidP="009A49D1">
            <w:pPr>
              <w:pStyle w:val="EuropassSectionDetails"/>
              <w:numPr>
                <w:ilvl w:val="0"/>
                <w:numId w:val="2"/>
              </w:numPr>
              <w:ind w:left="143" w:hanging="142"/>
              <w:rPr>
                <w:color w:val="404040" w:themeColor="text1" w:themeTint="BF"/>
                <w:sz w:val="23"/>
                <w:szCs w:val="23"/>
              </w:rPr>
            </w:pPr>
            <w:proofErr w:type="spellStart"/>
            <w:r w:rsidRPr="00D52B70">
              <w:rPr>
                <w:color w:val="404040" w:themeColor="text1" w:themeTint="BF"/>
                <w:sz w:val="23"/>
                <w:szCs w:val="23"/>
              </w:rPr>
              <w:t>Panpharma</w:t>
            </w:r>
            <w:proofErr w:type="spellEnd"/>
            <w:r w:rsidRPr="00D52B70">
              <w:rPr>
                <w:color w:val="404040" w:themeColor="text1" w:themeTint="BF"/>
                <w:sz w:val="23"/>
                <w:szCs w:val="23"/>
              </w:rPr>
              <w:t xml:space="preserve"> marketing</w:t>
            </w:r>
          </w:p>
          <w:p w:rsidR="00427339" w:rsidRPr="00D52B70" w:rsidRDefault="00427339" w:rsidP="009A49D1">
            <w:pPr>
              <w:pStyle w:val="EuropassSectionDetails"/>
              <w:numPr>
                <w:ilvl w:val="0"/>
                <w:numId w:val="2"/>
              </w:numPr>
              <w:ind w:left="143" w:hanging="142"/>
              <w:rPr>
                <w:color w:val="404040" w:themeColor="text1" w:themeTint="BF"/>
                <w:sz w:val="23"/>
                <w:szCs w:val="23"/>
              </w:rPr>
            </w:pPr>
            <w:proofErr w:type="spellStart"/>
            <w:r w:rsidRPr="00D52B70">
              <w:rPr>
                <w:color w:val="404040" w:themeColor="text1" w:themeTint="BF"/>
                <w:sz w:val="23"/>
                <w:szCs w:val="23"/>
              </w:rPr>
              <w:t>Aquind</w:t>
            </w:r>
            <w:proofErr w:type="spellEnd"/>
            <w:r w:rsidRPr="00D52B70">
              <w:rPr>
                <w:color w:val="404040" w:themeColor="text1" w:themeTint="BF"/>
                <w:sz w:val="23"/>
                <w:szCs w:val="23"/>
              </w:rPr>
              <w:t xml:space="preserve"> Geotechnical/Railway </w:t>
            </w:r>
            <w:r w:rsidR="00A45C7F" w:rsidRPr="00D52B70">
              <w:rPr>
                <w:color w:val="404040" w:themeColor="text1" w:themeTint="BF"/>
                <w:sz w:val="23"/>
                <w:szCs w:val="23"/>
              </w:rPr>
              <w:t>technical documentation</w:t>
            </w:r>
          </w:p>
          <w:p w:rsidR="00A45C7F" w:rsidRPr="00D52B70" w:rsidRDefault="00A45C7F" w:rsidP="009A49D1">
            <w:pPr>
              <w:pStyle w:val="EuropassSectionDetails"/>
              <w:numPr>
                <w:ilvl w:val="0"/>
                <w:numId w:val="2"/>
              </w:numPr>
              <w:ind w:left="143" w:hanging="142"/>
              <w:rPr>
                <w:color w:val="404040" w:themeColor="text1" w:themeTint="BF"/>
                <w:sz w:val="23"/>
                <w:szCs w:val="23"/>
              </w:rPr>
            </w:pPr>
            <w:proofErr w:type="spellStart"/>
            <w:r w:rsidRPr="00D52B70">
              <w:rPr>
                <w:color w:val="404040" w:themeColor="text1" w:themeTint="BF"/>
                <w:sz w:val="23"/>
                <w:szCs w:val="23"/>
              </w:rPr>
              <w:t>Stago</w:t>
            </w:r>
            <w:proofErr w:type="spellEnd"/>
            <w:r w:rsidRPr="00D52B70">
              <w:rPr>
                <w:color w:val="404040" w:themeColor="text1" w:themeTint="BF"/>
                <w:sz w:val="23"/>
                <w:szCs w:val="23"/>
              </w:rPr>
              <w:t xml:space="preserve"> Technical Reference Documentation</w:t>
            </w:r>
          </w:p>
          <w:p w:rsidR="00A45C7F" w:rsidRPr="00D52B70" w:rsidRDefault="00A45C7F" w:rsidP="009A49D1">
            <w:pPr>
              <w:pStyle w:val="EuropassSectionDetails"/>
              <w:numPr>
                <w:ilvl w:val="0"/>
                <w:numId w:val="2"/>
              </w:numPr>
              <w:ind w:left="143" w:hanging="142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RTE – Contract for using the Public Electricity Transmission System</w:t>
            </w:r>
          </w:p>
          <w:p w:rsidR="00171FB1" w:rsidRPr="00D52B70" w:rsidRDefault="00171FB1" w:rsidP="009A49D1">
            <w:pPr>
              <w:pStyle w:val="EuropassSectionDetails"/>
              <w:numPr>
                <w:ilvl w:val="0"/>
                <w:numId w:val="2"/>
              </w:numPr>
              <w:ind w:left="143" w:hanging="142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Pirelli Invoice to customer</w:t>
            </w:r>
          </w:p>
        </w:tc>
      </w:tr>
    </w:tbl>
    <w:p w:rsidR="00D93D74" w:rsidRPr="00D52B70" w:rsidRDefault="00D93D74" w:rsidP="00D93D74">
      <w:pPr>
        <w:pStyle w:val="ECVText"/>
        <w:rPr>
          <w:sz w:val="23"/>
          <w:szCs w:val="23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93D74" w:rsidRPr="00D52B70" w:rsidTr="000C0A27">
        <w:tc>
          <w:tcPr>
            <w:tcW w:w="2834" w:type="dxa"/>
            <w:vMerge w:val="restart"/>
            <w:shd w:val="clear" w:color="auto" w:fill="auto"/>
          </w:tcPr>
          <w:p w:rsidR="00D93D74" w:rsidRPr="00D52B70" w:rsidRDefault="00D93D74" w:rsidP="000C0A27">
            <w:pPr>
              <w:pStyle w:val="ECVDate"/>
              <w:rPr>
                <w:color w:val="17365D" w:themeColor="text2" w:themeShade="BF"/>
                <w:sz w:val="23"/>
                <w:szCs w:val="23"/>
              </w:rPr>
            </w:pPr>
            <w:r w:rsidRPr="00D52B70">
              <w:rPr>
                <w:color w:val="17365D" w:themeColor="text2" w:themeShade="BF"/>
                <w:sz w:val="23"/>
                <w:szCs w:val="23"/>
              </w:rPr>
              <w:lastRenderedPageBreak/>
              <w:t>01/04/2015–06/08/2015</w:t>
            </w:r>
          </w:p>
        </w:tc>
        <w:tc>
          <w:tcPr>
            <w:tcW w:w="7541" w:type="dxa"/>
            <w:shd w:val="clear" w:color="auto" w:fill="auto"/>
          </w:tcPr>
          <w:p w:rsidR="00D93D74" w:rsidRPr="00D52B70" w:rsidRDefault="00D93D74" w:rsidP="0085046B">
            <w:pPr>
              <w:pStyle w:val="ECVSubSectionHeading"/>
              <w:rPr>
                <w:color w:val="17365D" w:themeColor="text2" w:themeShade="BF"/>
                <w:sz w:val="23"/>
                <w:szCs w:val="23"/>
              </w:rPr>
            </w:pPr>
            <w:r w:rsidRPr="00D52B70">
              <w:rPr>
                <w:color w:val="17365D" w:themeColor="text2" w:themeShade="BF"/>
                <w:sz w:val="23"/>
                <w:szCs w:val="23"/>
              </w:rPr>
              <w:t xml:space="preserve">Translator and </w:t>
            </w:r>
            <w:r w:rsidR="0085046B" w:rsidRPr="00D52B70">
              <w:rPr>
                <w:color w:val="17365D" w:themeColor="text2" w:themeShade="BF"/>
                <w:sz w:val="23"/>
                <w:szCs w:val="23"/>
              </w:rPr>
              <w:t>Edito</w:t>
            </w:r>
            <w:r w:rsidRPr="00D52B70">
              <w:rPr>
                <w:color w:val="17365D" w:themeColor="text2" w:themeShade="BF"/>
                <w:sz w:val="23"/>
                <w:szCs w:val="23"/>
              </w:rPr>
              <w:t>r</w:t>
            </w:r>
          </w:p>
        </w:tc>
      </w:tr>
      <w:tr w:rsidR="00D93D74" w:rsidRPr="00D52B70" w:rsidTr="000C0A27">
        <w:tc>
          <w:tcPr>
            <w:tcW w:w="2834" w:type="dxa"/>
            <w:vMerge/>
            <w:shd w:val="clear" w:color="auto" w:fill="auto"/>
          </w:tcPr>
          <w:p w:rsidR="00D93D74" w:rsidRPr="00D52B70" w:rsidRDefault="00D93D74" w:rsidP="000C0A27">
            <w:pPr>
              <w:rPr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93D74" w:rsidRPr="00D52B70" w:rsidRDefault="00D93D74" w:rsidP="000C0A27">
            <w:pPr>
              <w:pStyle w:val="ECVOrganisa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 xml:space="preserve">Pole To Win Europe Ltd, London (United Kingdom) </w:t>
            </w:r>
          </w:p>
        </w:tc>
      </w:tr>
      <w:tr w:rsidR="00D93D74" w:rsidRPr="00D52B70" w:rsidTr="000C0A27">
        <w:tc>
          <w:tcPr>
            <w:tcW w:w="2834" w:type="dxa"/>
            <w:vMerge/>
            <w:shd w:val="clear" w:color="auto" w:fill="auto"/>
          </w:tcPr>
          <w:p w:rsidR="00D93D74" w:rsidRPr="00D52B70" w:rsidRDefault="00D93D74" w:rsidP="000C0A27">
            <w:pPr>
              <w:rPr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93D74" w:rsidRPr="00D52B70" w:rsidRDefault="00D93D74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- Translator of video games from Japanese to English</w:t>
            </w:r>
          </w:p>
          <w:p w:rsidR="00D93D74" w:rsidRPr="00D52B70" w:rsidRDefault="00D93D74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- Proofreading and correcting of Japanese to English translations</w:t>
            </w:r>
          </w:p>
        </w:tc>
      </w:tr>
    </w:tbl>
    <w:p w:rsidR="00D93D74" w:rsidRPr="00D52B70" w:rsidRDefault="00D93D74" w:rsidP="00D93D74">
      <w:pPr>
        <w:pStyle w:val="ECVText"/>
        <w:rPr>
          <w:sz w:val="23"/>
          <w:szCs w:val="23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93D74" w:rsidRPr="00D52B70" w:rsidTr="000C0A27">
        <w:tc>
          <w:tcPr>
            <w:tcW w:w="2834" w:type="dxa"/>
            <w:vMerge w:val="restart"/>
            <w:shd w:val="clear" w:color="auto" w:fill="auto"/>
          </w:tcPr>
          <w:p w:rsidR="00D93D74" w:rsidRPr="00D52B70" w:rsidRDefault="00D93D74" w:rsidP="000C0A27">
            <w:pPr>
              <w:pStyle w:val="ECVDate"/>
              <w:rPr>
                <w:color w:val="17365D" w:themeColor="text2" w:themeShade="BF"/>
                <w:sz w:val="23"/>
                <w:szCs w:val="23"/>
              </w:rPr>
            </w:pPr>
            <w:r w:rsidRPr="00D52B70">
              <w:rPr>
                <w:color w:val="17365D" w:themeColor="text2" w:themeShade="BF"/>
                <w:sz w:val="23"/>
                <w:szCs w:val="23"/>
              </w:rPr>
              <w:t>01/03/2011–01/01/2014</w:t>
            </w:r>
          </w:p>
        </w:tc>
        <w:tc>
          <w:tcPr>
            <w:tcW w:w="7541" w:type="dxa"/>
            <w:shd w:val="clear" w:color="auto" w:fill="auto"/>
          </w:tcPr>
          <w:p w:rsidR="00D93D74" w:rsidRPr="00D52B70" w:rsidRDefault="00D93D74" w:rsidP="000C0A27">
            <w:pPr>
              <w:pStyle w:val="ECVSubSectionHeading"/>
              <w:rPr>
                <w:color w:val="17365D" w:themeColor="text2" w:themeShade="BF"/>
                <w:sz w:val="23"/>
                <w:szCs w:val="23"/>
              </w:rPr>
            </w:pPr>
            <w:r w:rsidRPr="00D52B70">
              <w:rPr>
                <w:color w:val="17365D" w:themeColor="text2" w:themeShade="BF"/>
                <w:sz w:val="23"/>
                <w:szCs w:val="23"/>
              </w:rPr>
              <w:t>Senior Lettings Negotiator</w:t>
            </w:r>
          </w:p>
        </w:tc>
      </w:tr>
      <w:tr w:rsidR="00D93D74" w:rsidRPr="00D52B70" w:rsidTr="000C0A27">
        <w:tc>
          <w:tcPr>
            <w:tcW w:w="2834" w:type="dxa"/>
            <w:vMerge/>
            <w:shd w:val="clear" w:color="auto" w:fill="auto"/>
          </w:tcPr>
          <w:p w:rsidR="00D93D74" w:rsidRPr="00D52B70" w:rsidRDefault="00D93D74" w:rsidP="000C0A27">
            <w:pPr>
              <w:rPr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93D74" w:rsidRPr="00D52B70" w:rsidRDefault="00D93D74" w:rsidP="000C0A27">
            <w:pPr>
              <w:pStyle w:val="ECVOrganisa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 xml:space="preserve">Chard Estate Agents, London (United Kingdom) </w:t>
            </w:r>
          </w:p>
        </w:tc>
      </w:tr>
      <w:tr w:rsidR="00D93D74" w:rsidRPr="00D52B70" w:rsidTr="000C0A27">
        <w:tc>
          <w:tcPr>
            <w:tcW w:w="2834" w:type="dxa"/>
            <w:vMerge/>
            <w:shd w:val="clear" w:color="auto" w:fill="auto"/>
          </w:tcPr>
          <w:p w:rsidR="00D93D74" w:rsidRPr="00D52B70" w:rsidRDefault="00D93D74" w:rsidP="000C0A27">
            <w:pPr>
              <w:rPr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93D74" w:rsidRPr="00D52B70" w:rsidRDefault="00D93D74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- Conducting property viewings with applicants</w:t>
            </w:r>
          </w:p>
          <w:p w:rsidR="000261CF" w:rsidRPr="00D52B70" w:rsidRDefault="00D93D74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- Negotiating deals with clients in English, French and Japanese</w:t>
            </w:r>
          </w:p>
          <w:p w:rsidR="00D93D74" w:rsidRPr="00D52B70" w:rsidRDefault="00D93D74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- Assisting the manager in the reporting of monthly and quarterly figures</w:t>
            </w:r>
          </w:p>
          <w:p w:rsidR="00D93D74" w:rsidRPr="00D52B70" w:rsidRDefault="00D93D74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- Drawing up tenancy agreements and necessary legal documents</w:t>
            </w:r>
          </w:p>
          <w:p w:rsidR="00D93D74" w:rsidRPr="00D52B70" w:rsidRDefault="00D93D74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- Telephone sales and following up business leads</w:t>
            </w:r>
          </w:p>
        </w:tc>
      </w:tr>
    </w:tbl>
    <w:p w:rsidR="00D93D74" w:rsidRPr="00D52B70" w:rsidRDefault="00D93D74" w:rsidP="00411DB1">
      <w:pPr>
        <w:pStyle w:val="ECVText"/>
        <w:contextualSpacing/>
        <w:rPr>
          <w:sz w:val="23"/>
          <w:szCs w:val="23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D93D74" w:rsidRPr="00D52B70" w:rsidTr="000C0A27">
        <w:tc>
          <w:tcPr>
            <w:tcW w:w="2834" w:type="dxa"/>
            <w:vMerge w:val="restart"/>
            <w:shd w:val="clear" w:color="auto" w:fill="auto"/>
          </w:tcPr>
          <w:p w:rsidR="00D93D74" w:rsidRPr="00D52B70" w:rsidRDefault="00D93D74" w:rsidP="000C0A27">
            <w:pPr>
              <w:pStyle w:val="ECVDate"/>
              <w:rPr>
                <w:color w:val="17365D" w:themeColor="text2" w:themeShade="BF"/>
                <w:sz w:val="23"/>
                <w:szCs w:val="23"/>
              </w:rPr>
            </w:pPr>
            <w:r w:rsidRPr="00D52B70">
              <w:rPr>
                <w:color w:val="17365D" w:themeColor="text2" w:themeShade="BF"/>
                <w:sz w:val="23"/>
                <w:szCs w:val="23"/>
              </w:rPr>
              <w:t>01/12/2007–01/06/2010</w:t>
            </w:r>
          </w:p>
        </w:tc>
        <w:tc>
          <w:tcPr>
            <w:tcW w:w="7541" w:type="dxa"/>
            <w:shd w:val="clear" w:color="auto" w:fill="auto"/>
          </w:tcPr>
          <w:p w:rsidR="00D93D74" w:rsidRPr="00D52B70" w:rsidRDefault="00D93D74" w:rsidP="000C0A27">
            <w:pPr>
              <w:pStyle w:val="ECVSubSectionHeading"/>
              <w:rPr>
                <w:color w:val="17365D" w:themeColor="text2" w:themeShade="BF"/>
                <w:sz w:val="23"/>
                <w:szCs w:val="23"/>
              </w:rPr>
            </w:pPr>
            <w:r w:rsidRPr="00D52B70">
              <w:rPr>
                <w:color w:val="17365D" w:themeColor="text2" w:themeShade="BF"/>
                <w:sz w:val="23"/>
                <w:szCs w:val="23"/>
              </w:rPr>
              <w:t>IT Administrator</w:t>
            </w:r>
          </w:p>
        </w:tc>
      </w:tr>
      <w:tr w:rsidR="00D93D74" w:rsidRPr="00D52B70" w:rsidTr="000C0A27">
        <w:tc>
          <w:tcPr>
            <w:tcW w:w="2834" w:type="dxa"/>
            <w:vMerge/>
            <w:shd w:val="clear" w:color="auto" w:fill="auto"/>
          </w:tcPr>
          <w:p w:rsidR="00D93D74" w:rsidRPr="00D52B70" w:rsidRDefault="00D93D74" w:rsidP="000C0A27">
            <w:pPr>
              <w:rPr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93D74" w:rsidRPr="00D52B70" w:rsidRDefault="00D93D74" w:rsidP="000C0A27">
            <w:pPr>
              <w:pStyle w:val="ECVOrganisa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 xml:space="preserve">Toyota Tsusho UK Ltd, London (United Kingdom) </w:t>
            </w:r>
          </w:p>
        </w:tc>
      </w:tr>
      <w:tr w:rsidR="00D93D74" w:rsidRPr="00D52B70" w:rsidTr="000C0A27">
        <w:tc>
          <w:tcPr>
            <w:tcW w:w="2834" w:type="dxa"/>
            <w:vMerge/>
            <w:shd w:val="clear" w:color="auto" w:fill="auto"/>
          </w:tcPr>
          <w:p w:rsidR="00D93D74" w:rsidRPr="00D52B70" w:rsidRDefault="00D93D74" w:rsidP="000C0A27">
            <w:pPr>
              <w:rPr>
                <w:sz w:val="23"/>
                <w:szCs w:val="23"/>
              </w:rPr>
            </w:pPr>
          </w:p>
        </w:tc>
        <w:tc>
          <w:tcPr>
            <w:tcW w:w="7541" w:type="dxa"/>
            <w:shd w:val="clear" w:color="auto" w:fill="auto"/>
          </w:tcPr>
          <w:p w:rsidR="00D93D74" w:rsidRPr="00D52B70" w:rsidRDefault="00D93D74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- Responsible for monitoring stability of Toyota Motor Corporation's European data transfer systems</w:t>
            </w:r>
          </w:p>
          <w:p w:rsidR="0046145C" w:rsidRPr="00D52B70" w:rsidRDefault="00D93D74" w:rsidP="0046145C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- Troubleshooting IT systems failure and reporting backup status to Japan</w:t>
            </w:r>
          </w:p>
          <w:p w:rsidR="00D93D74" w:rsidRPr="00D52B70" w:rsidRDefault="00D93D74" w:rsidP="0046145C">
            <w:pPr>
              <w:pStyle w:val="EuropassSectionDetails"/>
              <w:ind w:left="1" w:hanging="1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 xml:space="preserve">- Managing registrations, deletions and modifications of Toyota suppliers and European affiliates for </w:t>
            </w:r>
            <w:r w:rsidR="00092966" w:rsidRPr="00D52B70">
              <w:rPr>
                <w:color w:val="404040" w:themeColor="text1" w:themeTint="BF"/>
                <w:sz w:val="23"/>
                <w:szCs w:val="23"/>
              </w:rPr>
              <w:t xml:space="preserve"> </w:t>
            </w:r>
            <w:r w:rsidR="0046145C" w:rsidRPr="00D52B70">
              <w:rPr>
                <w:color w:val="404040" w:themeColor="text1" w:themeTint="BF"/>
                <w:sz w:val="23"/>
                <w:szCs w:val="23"/>
              </w:rPr>
              <w:t xml:space="preserve">   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>the use of Toyota's data transfer portal</w:t>
            </w:r>
          </w:p>
          <w:p w:rsidR="00D93D74" w:rsidRPr="00D52B70" w:rsidRDefault="00D93D74" w:rsidP="0046145C">
            <w:pPr>
              <w:pStyle w:val="EuropassSectionDetails"/>
              <w:ind w:left="1" w:hanging="1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- Responsible for granting access to secure web based portal used for downloading highly confidential car manufacturing data</w:t>
            </w:r>
          </w:p>
          <w:p w:rsidR="00D93D74" w:rsidRPr="00D52B70" w:rsidRDefault="00D93D74" w:rsidP="0046145C">
            <w:pPr>
              <w:pStyle w:val="EuropassSectionDetails"/>
              <w:ind w:left="1" w:hanging="1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- Main person in charge for handling all matters to do with car manu</w:t>
            </w:r>
            <w:r w:rsidR="0046145C" w:rsidRPr="00D52B70">
              <w:rPr>
                <w:color w:val="404040" w:themeColor="text1" w:themeTint="BF"/>
                <w:sz w:val="23"/>
                <w:szCs w:val="23"/>
              </w:rPr>
              <w:t xml:space="preserve">facturing data transfer between  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>TMMF (Toyota Manufacturing France) and TMC</w:t>
            </w:r>
          </w:p>
          <w:p w:rsidR="00D93D74" w:rsidRPr="00D52B70" w:rsidRDefault="00D93D74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- Project manager on Toyota rollout for multiple supplier user registrations</w:t>
            </w:r>
          </w:p>
          <w:p w:rsidR="00D93D74" w:rsidRPr="00D52B70" w:rsidRDefault="00D93D74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</w:p>
        </w:tc>
      </w:tr>
    </w:tbl>
    <w:tbl>
      <w:tblPr>
        <w:tblpPr w:topFromText="6" w:bottomFromText="170" w:vertAnchor="text" w:horzAnchor="margin" w:tblpX="-142" w:tblpY="-76"/>
        <w:tblW w:w="10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6264"/>
        <w:gridCol w:w="1311"/>
      </w:tblGrid>
      <w:tr w:rsidR="00092966" w:rsidRPr="00D52B70" w:rsidTr="001E24E5">
        <w:trPr>
          <w:trHeight w:val="670"/>
        </w:trPr>
        <w:tc>
          <w:tcPr>
            <w:tcW w:w="2846" w:type="dxa"/>
            <w:vMerge w:val="restart"/>
            <w:shd w:val="clear" w:color="auto" w:fill="auto"/>
          </w:tcPr>
          <w:p w:rsidR="00092966" w:rsidRPr="00D52B70" w:rsidRDefault="00092966" w:rsidP="001E24E5">
            <w:pPr>
              <w:pStyle w:val="ECVDate"/>
              <w:rPr>
                <w:color w:val="17365D" w:themeColor="text2" w:themeShade="BF"/>
                <w:sz w:val="23"/>
                <w:szCs w:val="23"/>
              </w:rPr>
            </w:pPr>
          </w:p>
          <w:p w:rsidR="00092966" w:rsidRPr="00D52B70" w:rsidRDefault="00092966" w:rsidP="001E24E5">
            <w:pPr>
              <w:pStyle w:val="ECVDate"/>
              <w:rPr>
                <w:color w:val="17365D" w:themeColor="text2" w:themeShade="BF"/>
                <w:sz w:val="23"/>
                <w:szCs w:val="23"/>
              </w:rPr>
            </w:pPr>
          </w:p>
          <w:p w:rsidR="000261CF" w:rsidRPr="00D52B70" w:rsidRDefault="000261CF" w:rsidP="001E24E5">
            <w:pPr>
              <w:pStyle w:val="ECVDate"/>
              <w:rPr>
                <w:color w:val="17365D" w:themeColor="text2" w:themeShade="BF"/>
                <w:sz w:val="23"/>
                <w:szCs w:val="23"/>
              </w:rPr>
            </w:pPr>
          </w:p>
          <w:p w:rsidR="00092966" w:rsidRPr="00D52B70" w:rsidRDefault="00092966" w:rsidP="001E24E5">
            <w:pPr>
              <w:pStyle w:val="ECVDate"/>
              <w:rPr>
                <w:color w:val="17365D" w:themeColor="text2" w:themeShade="BF"/>
                <w:sz w:val="23"/>
                <w:szCs w:val="23"/>
              </w:rPr>
            </w:pPr>
            <w:r w:rsidRPr="00D52B70">
              <w:rPr>
                <w:color w:val="17365D" w:themeColor="text2" w:themeShade="BF"/>
                <w:sz w:val="23"/>
                <w:szCs w:val="23"/>
              </w:rPr>
              <w:t>22/09/2014–01/09/2015</w:t>
            </w:r>
          </w:p>
          <w:p w:rsidR="00734A1C" w:rsidRPr="00D52B70" w:rsidRDefault="00734A1C" w:rsidP="001E24E5">
            <w:pPr>
              <w:pStyle w:val="ECVDate"/>
              <w:rPr>
                <w:color w:val="17365D" w:themeColor="text2" w:themeShade="BF"/>
                <w:sz w:val="23"/>
                <w:szCs w:val="23"/>
              </w:rPr>
            </w:pPr>
          </w:p>
          <w:p w:rsidR="00734A1C" w:rsidRPr="00D52B70" w:rsidRDefault="00734A1C" w:rsidP="001E24E5">
            <w:pPr>
              <w:pStyle w:val="ECVDate"/>
              <w:rPr>
                <w:color w:val="17365D" w:themeColor="text2" w:themeShade="BF"/>
                <w:sz w:val="23"/>
                <w:szCs w:val="23"/>
              </w:rPr>
            </w:pPr>
          </w:p>
          <w:p w:rsidR="00734A1C" w:rsidRPr="00D52B70" w:rsidRDefault="00734A1C" w:rsidP="001E24E5">
            <w:pPr>
              <w:pStyle w:val="ECVDate"/>
              <w:rPr>
                <w:color w:val="17365D" w:themeColor="text2" w:themeShade="BF"/>
                <w:sz w:val="23"/>
                <w:szCs w:val="23"/>
              </w:rPr>
            </w:pPr>
          </w:p>
          <w:tbl>
            <w:tblPr>
              <w:tblpPr w:leftFromText="180" w:rightFromText="180" w:vertAnchor="page" w:horzAnchor="margin" w:tblpY="3077"/>
              <w:tblW w:w="1035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30"/>
              <w:gridCol w:w="7527"/>
            </w:tblGrid>
            <w:tr w:rsidR="006F1988" w:rsidRPr="00D52B70" w:rsidTr="006F1988">
              <w:trPr>
                <w:trHeight w:val="236"/>
              </w:trPr>
              <w:tc>
                <w:tcPr>
                  <w:tcW w:w="2830" w:type="dxa"/>
                  <w:shd w:val="clear" w:color="auto" w:fill="auto"/>
                </w:tcPr>
                <w:p w:rsidR="006F1988" w:rsidRPr="00D52B70" w:rsidRDefault="006F1988" w:rsidP="001E24E5">
                  <w:pPr>
                    <w:pStyle w:val="ECVLeftHeading"/>
                    <w:ind w:right="643"/>
                    <w:jc w:val="left"/>
                    <w:rPr>
                      <w:caps w:val="0"/>
                      <w:sz w:val="23"/>
                      <w:szCs w:val="23"/>
                    </w:rPr>
                  </w:pPr>
                </w:p>
                <w:p w:rsidR="006F1988" w:rsidRPr="00D52B70" w:rsidRDefault="006F1988" w:rsidP="001E24E5">
                  <w:pPr>
                    <w:pStyle w:val="ECVLeftHeading"/>
                    <w:rPr>
                      <w:caps w:val="0"/>
                      <w:color w:val="002060"/>
                      <w:sz w:val="23"/>
                      <w:szCs w:val="23"/>
                    </w:rPr>
                  </w:pPr>
                </w:p>
                <w:p w:rsidR="006F1988" w:rsidRPr="00D52B70" w:rsidRDefault="006F1988" w:rsidP="001E24E5">
                  <w:pPr>
                    <w:pStyle w:val="ECVLeftHeading"/>
                    <w:ind w:right="373"/>
                    <w:rPr>
                      <w:sz w:val="23"/>
                      <w:szCs w:val="23"/>
                    </w:rPr>
                  </w:pPr>
                  <w:r w:rsidRPr="00D52B70">
                    <w:rPr>
                      <w:caps w:val="0"/>
                      <w:color w:val="002060"/>
                      <w:sz w:val="23"/>
                      <w:szCs w:val="23"/>
                    </w:rPr>
                    <w:t>EDUCATION AND TRAINING</w:t>
                  </w:r>
                </w:p>
              </w:tc>
              <w:tc>
                <w:tcPr>
                  <w:tcW w:w="7527" w:type="dxa"/>
                  <w:shd w:val="clear" w:color="auto" w:fill="auto"/>
                  <w:vAlign w:val="bottom"/>
                </w:tcPr>
                <w:p w:rsidR="006F1988" w:rsidRPr="00D52B70" w:rsidRDefault="006F1988" w:rsidP="001E24E5">
                  <w:pPr>
                    <w:pStyle w:val="ECVBlueBox"/>
                    <w:rPr>
                      <w:sz w:val="23"/>
                      <w:szCs w:val="23"/>
                    </w:rPr>
                  </w:pPr>
                  <w:r w:rsidRPr="00D52B70">
                    <w:rPr>
                      <w:noProof/>
                      <w:sz w:val="23"/>
                      <w:szCs w:val="23"/>
                      <w:lang w:eastAsia="ja-JP" w:bidi="ar-SA"/>
                    </w:rPr>
                    <w:drawing>
                      <wp:inline distT="0" distB="0" distL="0" distR="0" wp14:anchorId="2452EB1D" wp14:editId="1C1290A1">
                        <wp:extent cx="4791075" cy="85725"/>
                        <wp:effectExtent l="0" t="0" r="9525" b="952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91075" cy="857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2B70"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734A1C" w:rsidRPr="00D52B70" w:rsidRDefault="00734A1C" w:rsidP="001E24E5">
            <w:pPr>
              <w:pStyle w:val="ECVDate"/>
              <w:rPr>
                <w:color w:val="17365D" w:themeColor="text2" w:themeShade="BF"/>
                <w:sz w:val="23"/>
                <w:szCs w:val="23"/>
              </w:rPr>
            </w:pPr>
            <w:r w:rsidRPr="00D52B70">
              <w:rPr>
                <w:color w:val="17365D" w:themeColor="text2" w:themeShade="BF"/>
                <w:sz w:val="23"/>
                <w:szCs w:val="23"/>
              </w:rPr>
              <w:t>01/09/2001 – 01/06/2005</w:t>
            </w:r>
          </w:p>
        </w:tc>
        <w:tc>
          <w:tcPr>
            <w:tcW w:w="6264" w:type="dxa"/>
            <w:shd w:val="clear" w:color="auto" w:fill="auto"/>
          </w:tcPr>
          <w:p w:rsidR="00092966" w:rsidRPr="00D52B70" w:rsidRDefault="00092966" w:rsidP="001E24E5">
            <w:pPr>
              <w:pStyle w:val="ECVSubSectionHeading"/>
              <w:rPr>
                <w:color w:val="17365D" w:themeColor="text2" w:themeShade="BF"/>
                <w:sz w:val="23"/>
                <w:szCs w:val="23"/>
              </w:rPr>
            </w:pPr>
          </w:p>
          <w:p w:rsidR="00092966" w:rsidRPr="00D52B70" w:rsidRDefault="00092966" w:rsidP="001E24E5">
            <w:pPr>
              <w:pStyle w:val="ECVSubSectionHeading"/>
              <w:rPr>
                <w:color w:val="17365D" w:themeColor="text2" w:themeShade="BF"/>
                <w:sz w:val="23"/>
                <w:szCs w:val="23"/>
              </w:rPr>
            </w:pPr>
          </w:p>
          <w:p w:rsidR="006F1988" w:rsidRPr="00D52B70" w:rsidRDefault="006F1988" w:rsidP="001E24E5">
            <w:pPr>
              <w:pStyle w:val="ECVSubSectionHeading"/>
              <w:rPr>
                <w:color w:val="002060"/>
                <w:sz w:val="23"/>
                <w:szCs w:val="23"/>
              </w:rPr>
            </w:pPr>
          </w:p>
          <w:p w:rsidR="006F1988" w:rsidRPr="00D52B70" w:rsidRDefault="006F1988" w:rsidP="001E24E5">
            <w:pPr>
              <w:pStyle w:val="ECVSubSectionHeading"/>
              <w:rPr>
                <w:color w:val="002060"/>
                <w:sz w:val="23"/>
                <w:szCs w:val="23"/>
              </w:rPr>
            </w:pPr>
          </w:p>
          <w:p w:rsidR="006F1988" w:rsidRPr="00D52B70" w:rsidRDefault="006F1988" w:rsidP="001E24E5">
            <w:pPr>
              <w:pStyle w:val="ECVSubSectionHeading"/>
              <w:rPr>
                <w:color w:val="002060"/>
                <w:sz w:val="23"/>
                <w:szCs w:val="23"/>
              </w:rPr>
            </w:pPr>
          </w:p>
          <w:p w:rsidR="006F1988" w:rsidRPr="00D52B70" w:rsidRDefault="006F1988" w:rsidP="001E24E5">
            <w:pPr>
              <w:pStyle w:val="ECVSubSectionHeading"/>
              <w:rPr>
                <w:color w:val="002060"/>
                <w:sz w:val="23"/>
                <w:szCs w:val="23"/>
              </w:rPr>
            </w:pPr>
          </w:p>
          <w:p w:rsidR="006F1988" w:rsidRPr="00D52B70" w:rsidRDefault="006F1988" w:rsidP="001E24E5">
            <w:pPr>
              <w:pStyle w:val="ECVSubSectionHeading"/>
              <w:rPr>
                <w:color w:val="002060"/>
                <w:sz w:val="23"/>
                <w:szCs w:val="23"/>
              </w:rPr>
            </w:pPr>
          </w:p>
          <w:p w:rsidR="006F1988" w:rsidRPr="00D52B70" w:rsidRDefault="006F1988" w:rsidP="001E24E5">
            <w:pPr>
              <w:pStyle w:val="ECVSubSectionHeading"/>
              <w:rPr>
                <w:color w:val="002060"/>
                <w:sz w:val="23"/>
                <w:szCs w:val="23"/>
              </w:rPr>
            </w:pPr>
          </w:p>
          <w:p w:rsidR="006F1988" w:rsidRPr="00D52B70" w:rsidRDefault="006F1988" w:rsidP="001E24E5">
            <w:pPr>
              <w:pStyle w:val="ECVSubSectionHeading"/>
              <w:rPr>
                <w:color w:val="002060"/>
                <w:sz w:val="23"/>
                <w:szCs w:val="23"/>
              </w:rPr>
            </w:pPr>
          </w:p>
          <w:p w:rsidR="006F1988" w:rsidRPr="00D52B70" w:rsidRDefault="006F1988" w:rsidP="001E24E5">
            <w:pPr>
              <w:pStyle w:val="ECVSubSectionHeading"/>
              <w:rPr>
                <w:color w:val="002060"/>
                <w:sz w:val="23"/>
                <w:szCs w:val="23"/>
              </w:rPr>
            </w:pPr>
          </w:p>
          <w:p w:rsidR="006F1988" w:rsidRPr="00D52B70" w:rsidRDefault="006F1988" w:rsidP="001E24E5">
            <w:pPr>
              <w:pStyle w:val="ECVSubSectionHeading"/>
              <w:rPr>
                <w:color w:val="002060"/>
                <w:sz w:val="23"/>
                <w:szCs w:val="23"/>
              </w:rPr>
            </w:pPr>
          </w:p>
          <w:p w:rsidR="006F1988" w:rsidRPr="00D52B70" w:rsidRDefault="006F1988" w:rsidP="001E24E5">
            <w:pPr>
              <w:pStyle w:val="ECVSubSectionHeading"/>
              <w:rPr>
                <w:color w:val="002060"/>
                <w:sz w:val="23"/>
                <w:szCs w:val="23"/>
              </w:rPr>
            </w:pPr>
          </w:p>
          <w:p w:rsidR="006F1988" w:rsidRPr="00D52B70" w:rsidRDefault="006F1988" w:rsidP="001E24E5">
            <w:pPr>
              <w:pStyle w:val="ECVSubSectionHeading"/>
              <w:rPr>
                <w:color w:val="002060"/>
                <w:sz w:val="23"/>
                <w:szCs w:val="23"/>
              </w:rPr>
            </w:pPr>
          </w:p>
          <w:p w:rsidR="006F1988" w:rsidRPr="00D52B70" w:rsidRDefault="006F1988" w:rsidP="001E24E5">
            <w:pPr>
              <w:pStyle w:val="ECVSubSectionHeading"/>
              <w:rPr>
                <w:color w:val="002060"/>
                <w:sz w:val="23"/>
                <w:szCs w:val="23"/>
              </w:rPr>
            </w:pPr>
          </w:p>
          <w:p w:rsidR="006F1988" w:rsidRPr="00D52B70" w:rsidRDefault="006F1988" w:rsidP="001E24E5">
            <w:pPr>
              <w:pStyle w:val="ECVSubSectionHeading"/>
              <w:rPr>
                <w:color w:val="002060"/>
                <w:sz w:val="23"/>
                <w:szCs w:val="23"/>
              </w:rPr>
            </w:pPr>
          </w:p>
          <w:p w:rsidR="00092966" w:rsidRPr="00D52B70" w:rsidRDefault="00092966" w:rsidP="001E24E5">
            <w:pPr>
              <w:pStyle w:val="ECVSubSectionHeading"/>
              <w:rPr>
                <w:color w:val="17365D" w:themeColor="text2" w:themeShade="BF"/>
                <w:sz w:val="23"/>
                <w:szCs w:val="23"/>
              </w:rPr>
            </w:pPr>
            <w:r w:rsidRPr="00D52B70">
              <w:rPr>
                <w:color w:val="002060"/>
                <w:sz w:val="23"/>
                <w:szCs w:val="23"/>
              </w:rPr>
              <w:t>MA in Specialised Translation (Merit)</w:t>
            </w:r>
          </w:p>
        </w:tc>
        <w:tc>
          <w:tcPr>
            <w:tcW w:w="1311" w:type="dxa"/>
            <w:shd w:val="clear" w:color="auto" w:fill="auto"/>
          </w:tcPr>
          <w:p w:rsidR="00092966" w:rsidRPr="00D52B70" w:rsidRDefault="00092966" w:rsidP="001E24E5">
            <w:pPr>
              <w:pStyle w:val="ECVRightHeading"/>
              <w:rPr>
                <w:sz w:val="23"/>
                <w:szCs w:val="23"/>
              </w:rPr>
            </w:pPr>
          </w:p>
        </w:tc>
      </w:tr>
      <w:tr w:rsidR="00092966" w:rsidRPr="00D52B70" w:rsidTr="001E24E5">
        <w:trPr>
          <w:trHeight w:val="577"/>
        </w:trPr>
        <w:tc>
          <w:tcPr>
            <w:tcW w:w="2846" w:type="dxa"/>
            <w:vMerge/>
            <w:shd w:val="clear" w:color="auto" w:fill="auto"/>
          </w:tcPr>
          <w:p w:rsidR="00092966" w:rsidRPr="00D52B70" w:rsidRDefault="00092966" w:rsidP="001E24E5">
            <w:pPr>
              <w:rPr>
                <w:sz w:val="23"/>
                <w:szCs w:val="23"/>
              </w:rPr>
            </w:pPr>
          </w:p>
        </w:tc>
        <w:tc>
          <w:tcPr>
            <w:tcW w:w="7575" w:type="dxa"/>
            <w:gridSpan w:val="2"/>
            <w:shd w:val="clear" w:color="auto" w:fill="auto"/>
          </w:tcPr>
          <w:p w:rsidR="00734A1C" w:rsidRPr="00D52B70" w:rsidRDefault="00092966" w:rsidP="001E24E5">
            <w:pPr>
              <w:pStyle w:val="ECVOrganisationDetails"/>
              <w:rPr>
                <w:sz w:val="23"/>
                <w:szCs w:val="23"/>
              </w:rPr>
            </w:pPr>
            <w:r w:rsidRPr="00D52B70">
              <w:rPr>
                <w:sz w:val="23"/>
                <w:szCs w:val="23"/>
              </w:rPr>
              <w:t xml:space="preserve">University of Roehampton, London </w:t>
            </w:r>
          </w:p>
          <w:p w:rsidR="00734A1C" w:rsidRPr="00D52B70" w:rsidRDefault="00734A1C" w:rsidP="001E24E5">
            <w:pPr>
              <w:pStyle w:val="ECVOrganisationDetails"/>
              <w:rPr>
                <w:sz w:val="23"/>
                <w:szCs w:val="23"/>
              </w:rPr>
            </w:pPr>
          </w:p>
          <w:p w:rsidR="00734A1C" w:rsidRPr="00D52B70" w:rsidRDefault="00734A1C" w:rsidP="001E24E5">
            <w:pPr>
              <w:pStyle w:val="ECVOrganisationDetails"/>
              <w:rPr>
                <w:color w:val="002060"/>
                <w:sz w:val="23"/>
                <w:szCs w:val="23"/>
              </w:rPr>
            </w:pPr>
            <w:r w:rsidRPr="00D52B70">
              <w:rPr>
                <w:color w:val="002060"/>
                <w:sz w:val="23"/>
                <w:szCs w:val="23"/>
              </w:rPr>
              <w:t>B.A. in Japanese Studies II: I</w:t>
            </w:r>
          </w:p>
          <w:p w:rsidR="00092966" w:rsidRPr="00D52B70" w:rsidRDefault="00734A1C" w:rsidP="001E24E5">
            <w:pPr>
              <w:pStyle w:val="ECVOrganisationDetails"/>
              <w:rPr>
                <w:sz w:val="23"/>
                <w:szCs w:val="23"/>
              </w:rPr>
            </w:pPr>
            <w:r w:rsidRPr="00D52B70">
              <w:rPr>
                <w:sz w:val="23"/>
                <w:szCs w:val="23"/>
              </w:rPr>
              <w:t>University of Sheffield</w:t>
            </w:r>
          </w:p>
        </w:tc>
      </w:tr>
    </w:tbl>
    <w:tbl>
      <w:tblPr>
        <w:tblpPr w:leftFromText="180" w:rightFromText="180" w:vertAnchor="text" w:horzAnchor="margin" w:tblpY="-36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411DB1" w:rsidRPr="00D52B70" w:rsidTr="00411DB1">
        <w:trPr>
          <w:trHeight w:val="170"/>
        </w:trPr>
        <w:tc>
          <w:tcPr>
            <w:tcW w:w="2835" w:type="dxa"/>
            <w:shd w:val="clear" w:color="auto" w:fill="auto"/>
          </w:tcPr>
          <w:p w:rsidR="00411DB1" w:rsidRPr="00D52B70" w:rsidRDefault="00411DB1" w:rsidP="00411DB1">
            <w:pPr>
              <w:pStyle w:val="ECVLeftHeading"/>
              <w:rPr>
                <w:caps w:val="0"/>
                <w:color w:val="002060"/>
                <w:sz w:val="23"/>
                <w:szCs w:val="23"/>
              </w:rPr>
            </w:pPr>
          </w:p>
          <w:p w:rsidR="00411DB1" w:rsidRPr="00D52B70" w:rsidRDefault="00411DB1" w:rsidP="00411DB1">
            <w:pPr>
              <w:pStyle w:val="ECVLeftHeading"/>
              <w:rPr>
                <w:sz w:val="23"/>
                <w:szCs w:val="23"/>
              </w:rPr>
            </w:pPr>
            <w:r w:rsidRPr="00D52B70">
              <w:rPr>
                <w:caps w:val="0"/>
                <w:color w:val="002060"/>
                <w:sz w:val="23"/>
                <w:szCs w:val="23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11DB1" w:rsidRPr="00D52B70" w:rsidRDefault="00411DB1" w:rsidP="00411DB1">
            <w:pPr>
              <w:pStyle w:val="ECVBlueBox"/>
              <w:rPr>
                <w:sz w:val="23"/>
                <w:szCs w:val="23"/>
              </w:rPr>
            </w:pPr>
            <w:r w:rsidRPr="00D52B70">
              <w:rPr>
                <w:noProof/>
                <w:sz w:val="23"/>
                <w:szCs w:val="23"/>
                <w:lang w:eastAsia="ja-JP" w:bidi="ar-SA"/>
              </w:rPr>
              <w:drawing>
                <wp:inline distT="0" distB="0" distL="0" distR="0" wp14:anchorId="785D674A" wp14:editId="32506D8E">
                  <wp:extent cx="4791075" cy="857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70">
              <w:rPr>
                <w:sz w:val="23"/>
                <w:szCs w:val="23"/>
              </w:rPr>
              <w:t xml:space="preserve"> </w:t>
            </w:r>
          </w:p>
        </w:tc>
      </w:tr>
    </w:tbl>
    <w:p w:rsidR="00D93D74" w:rsidRPr="00D52B70" w:rsidRDefault="00D93D74" w:rsidP="00D93D74">
      <w:pPr>
        <w:pStyle w:val="ECVText"/>
        <w:rPr>
          <w:sz w:val="23"/>
          <w:szCs w:val="23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D93D74" w:rsidRPr="00D52B70" w:rsidTr="000C0A27">
        <w:trPr>
          <w:trHeight w:val="255"/>
        </w:trPr>
        <w:tc>
          <w:tcPr>
            <w:tcW w:w="2834" w:type="dxa"/>
            <w:shd w:val="clear" w:color="auto" w:fill="auto"/>
          </w:tcPr>
          <w:p w:rsidR="00D93D74" w:rsidRPr="00D52B70" w:rsidRDefault="00D93D74" w:rsidP="000C0A27">
            <w:pPr>
              <w:pStyle w:val="ECVLeftDetails"/>
              <w:rPr>
                <w:color w:val="002060"/>
                <w:sz w:val="23"/>
                <w:szCs w:val="23"/>
              </w:rPr>
            </w:pPr>
            <w:r w:rsidRPr="00D52B70">
              <w:rPr>
                <w:color w:val="002060"/>
                <w:sz w:val="23"/>
                <w:szCs w:val="23"/>
              </w:rP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D93D74" w:rsidRPr="00D52B70" w:rsidRDefault="00D93D74" w:rsidP="000C0A27">
            <w:pPr>
              <w:pStyle w:val="EuropassSectionDetails"/>
              <w:rPr>
                <w:sz w:val="23"/>
                <w:szCs w:val="23"/>
              </w:rPr>
            </w:pPr>
            <w:r w:rsidRPr="00D52B70">
              <w:rPr>
                <w:sz w:val="23"/>
                <w:szCs w:val="23"/>
              </w:rPr>
              <w:t>English, French</w:t>
            </w:r>
          </w:p>
        </w:tc>
      </w:tr>
      <w:tr w:rsidR="00D93D74" w:rsidRPr="00D52B70" w:rsidTr="000C0A27">
        <w:trPr>
          <w:trHeight w:val="340"/>
        </w:trPr>
        <w:tc>
          <w:tcPr>
            <w:tcW w:w="2834" w:type="dxa"/>
            <w:shd w:val="clear" w:color="auto" w:fill="auto"/>
          </w:tcPr>
          <w:p w:rsidR="00D93D74" w:rsidRPr="00D52B70" w:rsidRDefault="00D93D74" w:rsidP="000C0A27">
            <w:pPr>
              <w:pStyle w:val="ECVLeftHeading"/>
              <w:rPr>
                <w:color w:val="002060"/>
                <w:sz w:val="23"/>
                <w:szCs w:val="23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D93D74" w:rsidRPr="00D52B70" w:rsidRDefault="00D93D74" w:rsidP="000C0A27">
            <w:pPr>
              <w:pStyle w:val="ECVRightColumn"/>
              <w:rPr>
                <w:sz w:val="23"/>
                <w:szCs w:val="23"/>
              </w:rPr>
            </w:pPr>
          </w:p>
        </w:tc>
      </w:tr>
      <w:tr w:rsidR="00D93D74" w:rsidRPr="00D52B70" w:rsidTr="000C0A2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D93D74" w:rsidRPr="00D52B70" w:rsidRDefault="00D93D74" w:rsidP="000C0A27">
            <w:pPr>
              <w:pStyle w:val="ECVLeftDetails"/>
              <w:rPr>
                <w:color w:val="002060"/>
                <w:sz w:val="23"/>
                <w:szCs w:val="23"/>
              </w:rPr>
            </w:pPr>
            <w:r w:rsidRPr="00D52B70">
              <w:rPr>
                <w:color w:val="002060"/>
                <w:sz w:val="23"/>
                <w:szCs w:val="23"/>
              </w:rP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Heading"/>
              <w:rPr>
                <w:caps w:val="0"/>
                <w:sz w:val="23"/>
                <w:szCs w:val="23"/>
              </w:rPr>
            </w:pPr>
            <w:r w:rsidRPr="00D52B70">
              <w:rPr>
                <w:caps w:val="0"/>
                <w:sz w:val="23"/>
                <w:szCs w:val="23"/>
              </w:rPr>
              <w:t>UNDERSTANDING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Heading"/>
              <w:rPr>
                <w:caps w:val="0"/>
                <w:sz w:val="23"/>
                <w:szCs w:val="23"/>
              </w:rPr>
            </w:pPr>
            <w:r w:rsidRPr="00D52B70">
              <w:rPr>
                <w:caps w:val="0"/>
                <w:sz w:val="23"/>
                <w:szCs w:val="23"/>
              </w:rPr>
              <w:t>SPEAKING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Heading"/>
              <w:rPr>
                <w:sz w:val="23"/>
                <w:szCs w:val="23"/>
              </w:rPr>
            </w:pPr>
            <w:r w:rsidRPr="00D52B70">
              <w:rPr>
                <w:caps w:val="0"/>
                <w:sz w:val="23"/>
                <w:szCs w:val="23"/>
              </w:rPr>
              <w:t>WRITING</w:t>
            </w:r>
          </w:p>
        </w:tc>
      </w:tr>
      <w:tr w:rsidR="00D93D74" w:rsidRPr="00D52B70" w:rsidTr="000C0A27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D93D74" w:rsidRPr="00D52B70" w:rsidRDefault="00D93D74" w:rsidP="000C0A27">
            <w:pPr>
              <w:rPr>
                <w:color w:val="002060"/>
                <w:sz w:val="23"/>
                <w:szCs w:val="23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SubHeading"/>
              <w:rPr>
                <w:sz w:val="23"/>
                <w:szCs w:val="23"/>
              </w:rPr>
            </w:pPr>
            <w:r w:rsidRPr="00D52B70">
              <w:rPr>
                <w:sz w:val="23"/>
                <w:szCs w:val="23"/>
              </w:rPr>
              <w:t>Listening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SubHeading"/>
              <w:rPr>
                <w:sz w:val="23"/>
                <w:szCs w:val="23"/>
              </w:rPr>
            </w:pPr>
            <w:r w:rsidRPr="00D52B70">
              <w:rPr>
                <w:sz w:val="23"/>
                <w:szCs w:val="23"/>
              </w:rPr>
              <w:t>Reading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SubHeading"/>
              <w:rPr>
                <w:sz w:val="23"/>
                <w:szCs w:val="23"/>
              </w:rPr>
            </w:pPr>
            <w:r w:rsidRPr="00D52B70">
              <w:rPr>
                <w:sz w:val="23"/>
                <w:szCs w:val="23"/>
              </w:rPr>
              <w:t>Spoken interaction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SubHeading"/>
              <w:rPr>
                <w:sz w:val="23"/>
                <w:szCs w:val="23"/>
              </w:rPr>
            </w:pPr>
            <w:r w:rsidRPr="00D52B70">
              <w:rPr>
                <w:sz w:val="23"/>
                <w:szCs w:val="23"/>
              </w:rPr>
              <w:t>Spoken production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RightColumn"/>
              <w:rPr>
                <w:sz w:val="23"/>
                <w:szCs w:val="23"/>
              </w:rPr>
            </w:pPr>
          </w:p>
        </w:tc>
      </w:tr>
      <w:tr w:rsidR="00D93D74" w:rsidRPr="00D52B70" w:rsidTr="000C0A2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Name"/>
              <w:rPr>
                <w:color w:val="002060"/>
                <w:sz w:val="23"/>
                <w:szCs w:val="23"/>
              </w:rPr>
            </w:pPr>
            <w:r w:rsidRPr="00D52B70">
              <w:rPr>
                <w:color w:val="002060"/>
                <w:sz w:val="23"/>
                <w:szCs w:val="23"/>
              </w:rPr>
              <w:t>Japanese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Level"/>
              <w:rPr>
                <w:caps w:val="0"/>
                <w:sz w:val="23"/>
                <w:szCs w:val="23"/>
              </w:rPr>
            </w:pPr>
            <w:r w:rsidRPr="00D52B70">
              <w:rPr>
                <w:caps w:val="0"/>
                <w:sz w:val="23"/>
                <w:szCs w:val="23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Level"/>
              <w:rPr>
                <w:caps w:val="0"/>
                <w:sz w:val="23"/>
                <w:szCs w:val="23"/>
              </w:rPr>
            </w:pPr>
            <w:r w:rsidRPr="00D52B70">
              <w:rPr>
                <w:caps w:val="0"/>
                <w:sz w:val="23"/>
                <w:szCs w:val="23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Level"/>
              <w:rPr>
                <w:caps w:val="0"/>
                <w:sz w:val="23"/>
                <w:szCs w:val="23"/>
              </w:rPr>
            </w:pPr>
            <w:r w:rsidRPr="00D52B70">
              <w:rPr>
                <w:caps w:val="0"/>
                <w:sz w:val="23"/>
                <w:szCs w:val="23"/>
              </w:rPr>
              <w:t>C2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Level"/>
              <w:rPr>
                <w:caps w:val="0"/>
                <w:sz w:val="23"/>
                <w:szCs w:val="23"/>
              </w:rPr>
            </w:pPr>
            <w:r w:rsidRPr="00D52B70">
              <w:rPr>
                <w:caps w:val="0"/>
                <w:sz w:val="23"/>
                <w:szCs w:val="23"/>
              </w:rPr>
              <w:t>C2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Level"/>
              <w:rPr>
                <w:sz w:val="23"/>
                <w:szCs w:val="23"/>
              </w:rPr>
            </w:pPr>
            <w:r w:rsidRPr="00D52B70">
              <w:rPr>
                <w:caps w:val="0"/>
                <w:sz w:val="23"/>
                <w:szCs w:val="23"/>
              </w:rPr>
              <w:t>C1</w:t>
            </w:r>
          </w:p>
        </w:tc>
      </w:tr>
      <w:tr w:rsidR="00D93D74" w:rsidRPr="00D52B70" w:rsidTr="000C0A27">
        <w:trPr>
          <w:trHeight w:val="283"/>
        </w:trPr>
        <w:tc>
          <w:tcPr>
            <w:tcW w:w="2834" w:type="dxa"/>
            <w:shd w:val="clear" w:color="auto" w:fill="auto"/>
          </w:tcPr>
          <w:p w:rsidR="00D93D74" w:rsidRPr="00D52B70" w:rsidRDefault="00D93D74" w:rsidP="000C0A27">
            <w:pPr>
              <w:rPr>
                <w:color w:val="002060"/>
                <w:sz w:val="23"/>
                <w:szCs w:val="23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D93D74" w:rsidRPr="00D52B70" w:rsidRDefault="00D93D74" w:rsidP="000C0A27">
            <w:pPr>
              <w:pStyle w:val="ECVLanguageCertificate"/>
              <w:rPr>
                <w:sz w:val="23"/>
                <w:szCs w:val="23"/>
              </w:rPr>
            </w:pPr>
            <w:r w:rsidRPr="00D52B70">
              <w:rPr>
                <w:sz w:val="23"/>
                <w:szCs w:val="23"/>
              </w:rPr>
              <w:t>Japanese L</w:t>
            </w:r>
            <w:r w:rsidR="00411DB1" w:rsidRPr="00D52B70">
              <w:rPr>
                <w:sz w:val="23"/>
                <w:szCs w:val="23"/>
              </w:rPr>
              <w:t>anguage Proficiency Test Level N1</w:t>
            </w:r>
            <w:r w:rsidRPr="00D52B70">
              <w:rPr>
                <w:sz w:val="23"/>
                <w:szCs w:val="23"/>
              </w:rPr>
              <w:t xml:space="preserve"> </w:t>
            </w:r>
          </w:p>
        </w:tc>
      </w:tr>
      <w:tr w:rsidR="00D93D74" w:rsidRPr="00D52B70" w:rsidTr="000C0A27">
        <w:trPr>
          <w:trHeight w:val="397"/>
        </w:trPr>
        <w:tc>
          <w:tcPr>
            <w:tcW w:w="2834" w:type="dxa"/>
            <w:shd w:val="clear" w:color="auto" w:fill="auto"/>
          </w:tcPr>
          <w:p w:rsidR="00D93D74" w:rsidRPr="00D52B70" w:rsidRDefault="00D93D74" w:rsidP="000C0A27">
            <w:pPr>
              <w:rPr>
                <w:color w:val="002060"/>
                <w:sz w:val="23"/>
                <w:szCs w:val="23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D93D74" w:rsidRPr="00D52B70" w:rsidRDefault="00D93D74" w:rsidP="000C0A27">
            <w:pPr>
              <w:pStyle w:val="ECVLanguageExplanation"/>
              <w:rPr>
                <w:sz w:val="23"/>
                <w:szCs w:val="23"/>
              </w:rPr>
            </w:pPr>
            <w:r w:rsidRPr="00D52B70">
              <w:rPr>
                <w:sz w:val="23"/>
                <w:szCs w:val="23"/>
              </w:rPr>
              <w:t>Levels: A1 and A2: Basic user - B1 and B2: Independent user - C1 and C2: Proficient user</w:t>
            </w:r>
          </w:p>
          <w:p w:rsidR="00411DB1" w:rsidRPr="00D52B70" w:rsidRDefault="00411DB1" w:rsidP="000C0A27">
            <w:pPr>
              <w:pStyle w:val="ECVLanguageExplanation"/>
              <w:rPr>
                <w:sz w:val="23"/>
                <w:szCs w:val="23"/>
              </w:rPr>
            </w:pPr>
          </w:p>
          <w:p w:rsidR="00D93D74" w:rsidRPr="00D52B70" w:rsidRDefault="00F6095E" w:rsidP="000C0A27">
            <w:pPr>
              <w:pStyle w:val="ECVLanguageExplanation"/>
              <w:rPr>
                <w:sz w:val="23"/>
                <w:szCs w:val="23"/>
              </w:rPr>
            </w:pPr>
            <w:hyperlink r:id="rId16" w:history="1">
              <w:r w:rsidR="00D93D74" w:rsidRPr="00D52B70">
                <w:rPr>
                  <w:rStyle w:val="Hyperlink"/>
                  <w:sz w:val="23"/>
                  <w:szCs w:val="23"/>
                </w:rPr>
                <w:t>Common European Framework of Reference for Languages</w:t>
              </w:r>
            </w:hyperlink>
            <w:r w:rsidR="00D93D74" w:rsidRPr="00D52B70">
              <w:rPr>
                <w:sz w:val="23"/>
                <w:szCs w:val="23"/>
              </w:rPr>
              <w:t xml:space="preserve"> </w:t>
            </w:r>
          </w:p>
        </w:tc>
      </w:tr>
    </w:tbl>
    <w:p w:rsidR="00D93D74" w:rsidRDefault="00D93D74" w:rsidP="00D93D74">
      <w:pPr>
        <w:pStyle w:val="ECVText"/>
        <w:rPr>
          <w:sz w:val="23"/>
          <w:szCs w:val="23"/>
        </w:rPr>
      </w:pPr>
    </w:p>
    <w:p w:rsidR="00991BC8" w:rsidRPr="00D52B70" w:rsidRDefault="00991BC8" w:rsidP="00D93D74">
      <w:pPr>
        <w:pStyle w:val="ECVText"/>
        <w:rPr>
          <w:sz w:val="23"/>
          <w:szCs w:val="23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93D74" w:rsidRPr="00D52B70" w:rsidTr="000C0A27">
        <w:trPr>
          <w:trHeight w:val="170"/>
        </w:trPr>
        <w:tc>
          <w:tcPr>
            <w:tcW w:w="2834" w:type="dxa"/>
            <w:shd w:val="clear" w:color="auto" w:fill="auto"/>
          </w:tcPr>
          <w:p w:rsidR="00D93D74" w:rsidRPr="00D52B70" w:rsidRDefault="00D93D74" w:rsidP="000C0A27">
            <w:pPr>
              <w:pStyle w:val="ECVLeftDetails"/>
              <w:rPr>
                <w:color w:val="002060"/>
                <w:sz w:val="23"/>
                <w:szCs w:val="23"/>
              </w:rPr>
            </w:pPr>
            <w:r w:rsidRPr="00D52B70">
              <w:rPr>
                <w:color w:val="002060"/>
                <w:sz w:val="23"/>
                <w:szCs w:val="23"/>
              </w:rP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D93D74" w:rsidRPr="00D52B70" w:rsidRDefault="00D93D74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- Experienced in technical and business Japanese translation (work includes financial reports, business letters, meeting minutes, official certificates)</w:t>
            </w:r>
            <w:r w:rsidRPr="00D52B70">
              <w:rPr>
                <w:color w:val="404040" w:themeColor="text1" w:themeTint="BF"/>
                <w:sz w:val="23"/>
                <w:szCs w:val="23"/>
              </w:rPr>
              <w:br/>
              <w:t>- Trained in technical translation including patents and manuals, as well as us</w:t>
            </w:r>
            <w:r w:rsidR="00734A1C" w:rsidRPr="00D52B70">
              <w:rPr>
                <w:color w:val="404040" w:themeColor="text1" w:themeTint="BF"/>
                <w:sz w:val="23"/>
                <w:szCs w:val="23"/>
              </w:rPr>
              <w:t xml:space="preserve">e of CAT tools (SDL Trados and </w:t>
            </w:r>
            <w:proofErr w:type="spellStart"/>
            <w:r w:rsidR="00734A1C" w:rsidRPr="00D52B70">
              <w:rPr>
                <w:color w:val="404040" w:themeColor="text1" w:themeTint="BF"/>
                <w:sz w:val="23"/>
                <w:szCs w:val="23"/>
              </w:rPr>
              <w:t>M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>emoQ</w:t>
            </w:r>
            <w:proofErr w:type="spellEnd"/>
            <w:r w:rsidRPr="00D52B70">
              <w:rPr>
                <w:color w:val="404040" w:themeColor="text1" w:themeTint="BF"/>
                <w:sz w:val="23"/>
                <w:szCs w:val="23"/>
              </w:rPr>
              <w:t>)​</w:t>
            </w:r>
            <w:r w:rsidRPr="00D52B70">
              <w:rPr>
                <w:color w:val="404040" w:themeColor="text1" w:themeTint="BF"/>
                <w:sz w:val="23"/>
                <w:szCs w:val="23"/>
              </w:rPr>
              <w:br/>
              <w:t>- Experienced in translating Japanese biographies (MA thesis)</w:t>
            </w:r>
            <w:r w:rsidR="00411DB1" w:rsidRPr="00D52B70">
              <w:rPr>
                <w:color w:val="404040" w:themeColor="text1" w:themeTint="BF"/>
                <w:sz w:val="23"/>
                <w:szCs w:val="23"/>
              </w:rPr>
              <w:t xml:space="preserve"> and animation</w:t>
            </w:r>
          </w:p>
          <w:p w:rsidR="00D93D74" w:rsidRPr="00D52B70" w:rsidRDefault="00D93D74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- Avid gamer with experience in translating gaming material while working at Pole To Win Europe​</w:t>
            </w:r>
          </w:p>
        </w:tc>
      </w:tr>
    </w:tbl>
    <w:p w:rsidR="00D93D74" w:rsidRPr="00D52B70" w:rsidRDefault="00D93D74" w:rsidP="001E24E5">
      <w:pPr>
        <w:pStyle w:val="ECVText"/>
        <w:ind w:left="-284"/>
        <w:rPr>
          <w:sz w:val="23"/>
          <w:szCs w:val="23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190"/>
      </w:tblGrid>
      <w:tr w:rsidR="00D93D74" w:rsidRPr="00D52B70" w:rsidTr="001E24E5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D93D74" w:rsidRPr="00D52B70" w:rsidRDefault="00D93D74" w:rsidP="000C0A27">
            <w:pPr>
              <w:pStyle w:val="ECVLeftDetails"/>
              <w:rPr>
                <w:color w:val="002060"/>
                <w:sz w:val="23"/>
                <w:szCs w:val="23"/>
              </w:rPr>
            </w:pPr>
            <w:r w:rsidRPr="00D52B70">
              <w:rPr>
                <w:color w:val="002060"/>
                <w:sz w:val="23"/>
                <w:szCs w:val="23"/>
              </w:rPr>
              <w:t>Digital competence</w:t>
            </w:r>
          </w:p>
        </w:tc>
        <w:tc>
          <w:tcPr>
            <w:tcW w:w="7231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Heading"/>
              <w:rPr>
                <w:sz w:val="23"/>
                <w:szCs w:val="23"/>
              </w:rPr>
            </w:pPr>
            <w:r w:rsidRPr="00D52B70">
              <w:rPr>
                <w:caps w:val="0"/>
                <w:sz w:val="23"/>
                <w:szCs w:val="23"/>
              </w:rPr>
              <w:t>SELF-ASSESSMENT</w:t>
            </w:r>
          </w:p>
        </w:tc>
      </w:tr>
      <w:tr w:rsidR="00D93D74" w:rsidRPr="00D52B70" w:rsidTr="001E24E5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D93D74" w:rsidRPr="00D52B70" w:rsidRDefault="00D93D74" w:rsidP="000C0A27">
            <w:pPr>
              <w:rPr>
                <w:color w:val="002060"/>
                <w:sz w:val="23"/>
                <w:szCs w:val="23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SubHeading"/>
              <w:rPr>
                <w:sz w:val="23"/>
                <w:szCs w:val="23"/>
              </w:rPr>
            </w:pPr>
            <w:r w:rsidRPr="00D52B70">
              <w:rPr>
                <w:sz w:val="23"/>
                <w:szCs w:val="23"/>
              </w:rPr>
              <w:t>Information processing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SubHeading"/>
              <w:rPr>
                <w:sz w:val="23"/>
                <w:szCs w:val="23"/>
              </w:rPr>
            </w:pPr>
            <w:r w:rsidRPr="00D52B70">
              <w:rPr>
                <w:sz w:val="23"/>
                <w:szCs w:val="23"/>
              </w:rP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SubHeading"/>
              <w:rPr>
                <w:sz w:val="23"/>
                <w:szCs w:val="23"/>
              </w:rPr>
            </w:pPr>
            <w:r w:rsidRPr="00D52B70">
              <w:rPr>
                <w:sz w:val="23"/>
                <w:szCs w:val="23"/>
              </w:rPr>
              <w:t>Content creation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SubHeading"/>
              <w:rPr>
                <w:sz w:val="23"/>
                <w:szCs w:val="23"/>
              </w:rPr>
            </w:pPr>
            <w:r w:rsidRPr="00D52B70">
              <w:rPr>
                <w:sz w:val="23"/>
                <w:szCs w:val="23"/>
              </w:rPr>
              <w:t>Safety</w:t>
            </w:r>
          </w:p>
        </w:tc>
        <w:tc>
          <w:tcPr>
            <w:tcW w:w="119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SubHeading"/>
              <w:rPr>
                <w:sz w:val="23"/>
                <w:szCs w:val="23"/>
              </w:rPr>
            </w:pPr>
            <w:r w:rsidRPr="00D52B70">
              <w:rPr>
                <w:sz w:val="23"/>
                <w:szCs w:val="23"/>
              </w:rPr>
              <w:t>Problem solving</w:t>
            </w:r>
          </w:p>
        </w:tc>
      </w:tr>
      <w:tr w:rsidR="00D93D74" w:rsidRPr="00D52B70" w:rsidTr="001E24E5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D93D74" w:rsidRPr="00D52B70" w:rsidRDefault="00D93D74" w:rsidP="000C0A27">
            <w:pPr>
              <w:rPr>
                <w:color w:val="002060"/>
                <w:sz w:val="23"/>
                <w:szCs w:val="23"/>
              </w:rPr>
            </w:pP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Level"/>
              <w:rPr>
                <w:sz w:val="23"/>
                <w:szCs w:val="23"/>
              </w:rPr>
            </w:pPr>
            <w:r w:rsidRPr="00D52B70">
              <w:rPr>
                <w:caps w:val="0"/>
                <w:sz w:val="23"/>
                <w:szCs w:val="23"/>
              </w:rPr>
              <w:t>Independent user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rPr>
                <w:sz w:val="23"/>
                <w:szCs w:val="23"/>
              </w:rPr>
            </w:pP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Level"/>
              <w:rPr>
                <w:sz w:val="23"/>
                <w:szCs w:val="23"/>
              </w:rPr>
            </w:pPr>
            <w:r w:rsidRPr="00D52B70">
              <w:rPr>
                <w:caps w:val="0"/>
                <w:sz w:val="23"/>
                <w:szCs w:val="23"/>
              </w:rPr>
              <w:t>Independent user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rPr>
                <w:sz w:val="23"/>
                <w:szCs w:val="23"/>
              </w:rPr>
            </w:pPr>
          </w:p>
        </w:tc>
        <w:tc>
          <w:tcPr>
            <w:tcW w:w="119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Level"/>
              <w:rPr>
                <w:sz w:val="23"/>
                <w:szCs w:val="23"/>
              </w:rPr>
            </w:pPr>
            <w:r w:rsidRPr="00D52B70">
              <w:rPr>
                <w:caps w:val="0"/>
                <w:sz w:val="23"/>
                <w:szCs w:val="23"/>
              </w:rPr>
              <w:t>Independent user</w:t>
            </w:r>
          </w:p>
        </w:tc>
      </w:tr>
      <w:tr w:rsidR="00D93D74" w:rsidRPr="00D52B70" w:rsidTr="001E24E5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D93D74" w:rsidRPr="00D52B70" w:rsidRDefault="00D93D74" w:rsidP="000C0A27">
            <w:pPr>
              <w:rPr>
                <w:color w:val="002060"/>
                <w:sz w:val="23"/>
                <w:szCs w:val="23"/>
              </w:rPr>
            </w:pPr>
          </w:p>
        </w:tc>
        <w:tc>
          <w:tcPr>
            <w:tcW w:w="7231" w:type="dxa"/>
            <w:gridSpan w:val="5"/>
            <w:shd w:val="clear" w:color="auto" w:fill="auto"/>
            <w:vAlign w:val="center"/>
          </w:tcPr>
          <w:p w:rsidR="00D93D74" w:rsidRPr="00D52B70" w:rsidRDefault="00F6095E" w:rsidP="000C0A27">
            <w:pPr>
              <w:pStyle w:val="ECVLanguageExplanation"/>
              <w:rPr>
                <w:sz w:val="23"/>
                <w:szCs w:val="23"/>
              </w:rPr>
            </w:pPr>
            <w:hyperlink r:id="rId17" w:history="1">
              <w:r w:rsidR="00D93D74" w:rsidRPr="00D52B70">
                <w:rPr>
                  <w:rStyle w:val="Hyperlink"/>
                  <w:sz w:val="23"/>
                  <w:szCs w:val="23"/>
                </w:rPr>
                <w:t>Digital competences - Self-assessment grid</w:t>
              </w:r>
            </w:hyperlink>
            <w:r w:rsidR="00D93D74" w:rsidRPr="00D52B70">
              <w:rPr>
                <w:sz w:val="23"/>
                <w:szCs w:val="23"/>
              </w:rPr>
              <w:t xml:space="preserve"> </w:t>
            </w:r>
          </w:p>
        </w:tc>
      </w:tr>
      <w:tr w:rsidR="00D93D74" w:rsidRPr="00D52B70" w:rsidTr="001E24E5">
        <w:trPr>
          <w:trHeight w:val="283"/>
        </w:trPr>
        <w:tc>
          <w:tcPr>
            <w:tcW w:w="2834" w:type="dxa"/>
            <w:shd w:val="clear" w:color="auto" w:fill="auto"/>
          </w:tcPr>
          <w:p w:rsidR="00D93D74" w:rsidRPr="00D52B70" w:rsidRDefault="00D93D74" w:rsidP="000C0A27">
            <w:pPr>
              <w:rPr>
                <w:color w:val="002060"/>
                <w:sz w:val="23"/>
                <w:szCs w:val="23"/>
              </w:rPr>
            </w:pPr>
          </w:p>
        </w:tc>
        <w:tc>
          <w:tcPr>
            <w:tcW w:w="7231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D93D74" w:rsidRPr="00D52B70" w:rsidRDefault="00411DB1" w:rsidP="000C0A27">
            <w:pPr>
              <w:pStyle w:val="ECVLanguageCertificate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SDL Trados Studio 2014</w:t>
            </w:r>
            <w:r w:rsidR="00D93D74" w:rsidRPr="00D52B70">
              <w:rPr>
                <w:color w:val="404040" w:themeColor="text1" w:themeTint="BF"/>
                <w:sz w:val="23"/>
                <w:szCs w:val="23"/>
              </w:rPr>
              <w:t xml:space="preserve"> for Translators - Certification </w:t>
            </w:r>
          </w:p>
        </w:tc>
      </w:tr>
      <w:tr w:rsidR="00D93D74" w:rsidRPr="00D52B70" w:rsidTr="001E24E5">
        <w:tblPrEx>
          <w:tblCellMar>
            <w:top w:w="198" w:type="dxa"/>
          </w:tblCellMar>
        </w:tblPrEx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D93D74" w:rsidRPr="00D52B70" w:rsidRDefault="00D93D74" w:rsidP="000C0A27">
            <w:pPr>
              <w:pStyle w:val="ECVLanguageName"/>
              <w:rPr>
                <w:color w:val="002060"/>
                <w:sz w:val="23"/>
                <w:szCs w:val="23"/>
              </w:rPr>
            </w:pPr>
          </w:p>
        </w:tc>
        <w:tc>
          <w:tcPr>
            <w:tcW w:w="7231" w:type="dxa"/>
            <w:gridSpan w:val="5"/>
            <w:shd w:val="clear" w:color="auto" w:fill="auto"/>
            <w:vAlign w:val="bottom"/>
          </w:tcPr>
          <w:p w:rsidR="00D93D74" w:rsidRPr="00D52B70" w:rsidRDefault="00D93D74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 xml:space="preserve">- Proficient user of Microsoft Word, Excel and </w:t>
            </w:r>
            <w:proofErr w:type="spellStart"/>
            <w:r w:rsidRPr="00D52B70">
              <w:rPr>
                <w:color w:val="404040" w:themeColor="text1" w:themeTint="BF"/>
                <w:sz w:val="23"/>
                <w:szCs w:val="23"/>
              </w:rPr>
              <w:t>Powerpoint</w:t>
            </w:r>
            <w:proofErr w:type="spellEnd"/>
          </w:p>
          <w:p w:rsidR="00D93D74" w:rsidRPr="00D52B70" w:rsidRDefault="00D93D74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 xml:space="preserve">- Have been trained in </w:t>
            </w:r>
            <w:proofErr w:type="spellStart"/>
            <w:r w:rsidRPr="00D52B70">
              <w:rPr>
                <w:color w:val="404040" w:themeColor="text1" w:themeTint="BF"/>
                <w:sz w:val="23"/>
                <w:szCs w:val="23"/>
              </w:rPr>
              <w:t>WinCAPS</w:t>
            </w:r>
            <w:proofErr w:type="spellEnd"/>
            <w:r w:rsidRPr="00D52B70">
              <w:rPr>
                <w:color w:val="404040" w:themeColor="text1" w:themeTint="BF"/>
                <w:sz w:val="23"/>
                <w:szCs w:val="23"/>
              </w:rPr>
              <w:t xml:space="preserve"> and SDL Trados at Roehampton University</w:t>
            </w:r>
          </w:p>
          <w:p w:rsidR="00D93D74" w:rsidRPr="00D52B70" w:rsidRDefault="00D93D74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 xml:space="preserve">- Experience in using </w:t>
            </w:r>
            <w:r w:rsidR="00411DB1" w:rsidRPr="00D52B70">
              <w:rPr>
                <w:color w:val="404040" w:themeColor="text1" w:themeTint="BF"/>
                <w:sz w:val="23"/>
                <w:szCs w:val="23"/>
              </w:rPr>
              <w:t xml:space="preserve">SDL Trados 2017 and </w:t>
            </w:r>
            <w:proofErr w:type="spellStart"/>
            <w:r w:rsidRPr="00D52B70">
              <w:rPr>
                <w:color w:val="404040" w:themeColor="text1" w:themeTint="BF"/>
                <w:sz w:val="23"/>
                <w:szCs w:val="23"/>
              </w:rPr>
              <w:t>MemoQ</w:t>
            </w:r>
            <w:proofErr w:type="spellEnd"/>
            <w:r w:rsidRPr="00D52B70">
              <w:rPr>
                <w:color w:val="404040" w:themeColor="text1" w:themeTint="BF"/>
                <w:sz w:val="23"/>
                <w:szCs w:val="23"/>
              </w:rPr>
              <w:t xml:space="preserve"> CAT software</w:t>
            </w:r>
          </w:p>
          <w:p w:rsidR="00930986" w:rsidRPr="00D52B70" w:rsidRDefault="00930986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</w:p>
          <w:p w:rsidR="00930986" w:rsidRPr="00D52B70" w:rsidRDefault="00930986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</w:p>
          <w:p w:rsidR="00171FB1" w:rsidRPr="00D52B70" w:rsidRDefault="00171FB1" w:rsidP="000C0A27">
            <w:pPr>
              <w:pStyle w:val="EuropassSectionDetails"/>
              <w:rPr>
                <w:color w:val="404040" w:themeColor="text1" w:themeTint="BF"/>
                <w:sz w:val="23"/>
                <w:szCs w:val="23"/>
              </w:rPr>
            </w:pPr>
          </w:p>
          <w:p w:rsidR="00171FB1" w:rsidRPr="00D52B70" w:rsidRDefault="00171FB1" w:rsidP="001E24E5">
            <w:pPr>
              <w:pStyle w:val="EuropassSectionDetails"/>
              <w:ind w:right="5"/>
              <w:rPr>
                <w:color w:val="404040" w:themeColor="text1" w:themeTint="BF"/>
                <w:sz w:val="23"/>
                <w:szCs w:val="23"/>
              </w:rPr>
            </w:pP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D93D74" w:rsidRPr="00D52B70" w:rsidTr="00D93D74">
        <w:trPr>
          <w:trHeight w:val="74"/>
        </w:trPr>
        <w:tc>
          <w:tcPr>
            <w:tcW w:w="2835" w:type="dxa"/>
            <w:shd w:val="clear" w:color="auto" w:fill="auto"/>
          </w:tcPr>
          <w:p w:rsidR="00930986" w:rsidRPr="00D52B70" w:rsidRDefault="00930986" w:rsidP="000C0A27">
            <w:pPr>
              <w:pStyle w:val="ECVLeftHeading"/>
              <w:rPr>
                <w:caps w:val="0"/>
                <w:color w:val="002060"/>
                <w:sz w:val="23"/>
                <w:szCs w:val="23"/>
              </w:rPr>
            </w:pPr>
          </w:p>
          <w:p w:rsidR="00D93D74" w:rsidRPr="00D52B70" w:rsidRDefault="00D93D74" w:rsidP="000C0A27">
            <w:pPr>
              <w:pStyle w:val="ECVLeftHeading"/>
              <w:rPr>
                <w:color w:val="002060"/>
                <w:sz w:val="23"/>
                <w:szCs w:val="23"/>
              </w:rPr>
            </w:pPr>
            <w:r w:rsidRPr="00D52B70">
              <w:rPr>
                <w:caps w:val="0"/>
                <w:color w:val="002060"/>
                <w:sz w:val="23"/>
                <w:szCs w:val="23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D93D74" w:rsidRPr="00D52B70" w:rsidRDefault="00D93D74" w:rsidP="000C0A27">
            <w:pPr>
              <w:pStyle w:val="ECVBlueBox"/>
              <w:rPr>
                <w:sz w:val="23"/>
                <w:szCs w:val="23"/>
              </w:rPr>
            </w:pPr>
            <w:r w:rsidRPr="00D52B70">
              <w:rPr>
                <w:noProof/>
                <w:sz w:val="23"/>
                <w:szCs w:val="23"/>
                <w:lang w:eastAsia="ja-JP" w:bidi="ar-SA"/>
              </w:rPr>
              <w:drawing>
                <wp:inline distT="0" distB="0" distL="0" distR="0" wp14:anchorId="5B01AB59" wp14:editId="6A174DD2">
                  <wp:extent cx="4791075" cy="857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2B70">
              <w:rPr>
                <w:sz w:val="23"/>
                <w:szCs w:val="23"/>
              </w:rPr>
              <w:t xml:space="preserve"> </w:t>
            </w:r>
          </w:p>
        </w:tc>
      </w:tr>
    </w:tbl>
    <w:p w:rsidR="00D93D74" w:rsidRPr="00D52B70" w:rsidRDefault="00D93D74" w:rsidP="00D93D74">
      <w:pPr>
        <w:pStyle w:val="ECVText"/>
        <w:rPr>
          <w:sz w:val="23"/>
          <w:szCs w:val="23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D93D74" w:rsidRPr="00D52B70" w:rsidTr="000C0A27">
        <w:trPr>
          <w:trHeight w:val="170"/>
        </w:trPr>
        <w:tc>
          <w:tcPr>
            <w:tcW w:w="2834" w:type="dxa"/>
            <w:shd w:val="clear" w:color="auto" w:fill="auto"/>
          </w:tcPr>
          <w:p w:rsidR="00D93D74" w:rsidRPr="00D52B70" w:rsidRDefault="00D93D74" w:rsidP="000C0A27">
            <w:pPr>
              <w:pStyle w:val="ECVLeftDetails"/>
              <w:rPr>
                <w:color w:val="002060"/>
                <w:sz w:val="23"/>
                <w:szCs w:val="23"/>
              </w:rPr>
            </w:pPr>
            <w:r w:rsidRPr="00D52B70">
              <w:rPr>
                <w:color w:val="002060"/>
                <w:sz w:val="23"/>
                <w:szCs w:val="23"/>
              </w:rPr>
              <w:t>Honours and awards</w:t>
            </w:r>
          </w:p>
        </w:tc>
        <w:tc>
          <w:tcPr>
            <w:tcW w:w="7542" w:type="dxa"/>
            <w:shd w:val="clear" w:color="auto" w:fill="auto"/>
          </w:tcPr>
          <w:p w:rsidR="00D93D74" w:rsidRPr="00D52B70" w:rsidRDefault="00D93D74" w:rsidP="00D93D74">
            <w:pPr>
              <w:pStyle w:val="EuropassSectionDetails"/>
              <w:numPr>
                <w:ilvl w:val="0"/>
                <w:numId w:val="1"/>
              </w:numPr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>Oct 2003 - Sept 2004 - Awarded Japanese Government Scholarship to study Japanese language and culture at Yamaguchi University, Japan</w:t>
            </w:r>
          </w:p>
          <w:p w:rsidR="00D93D74" w:rsidRPr="00D52B70" w:rsidRDefault="00E30F82" w:rsidP="00C46B11">
            <w:pPr>
              <w:pStyle w:val="EuropassSectionDetails"/>
              <w:numPr>
                <w:ilvl w:val="0"/>
                <w:numId w:val="1"/>
              </w:numPr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 xml:space="preserve">Awarded JLPT Level N1 in </w:t>
            </w:r>
            <w:r w:rsidR="006F1988" w:rsidRPr="00D52B70">
              <w:rPr>
                <w:color w:val="404040" w:themeColor="text1" w:themeTint="BF"/>
                <w:sz w:val="23"/>
                <w:szCs w:val="23"/>
              </w:rPr>
              <w:t xml:space="preserve">July 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>2017</w:t>
            </w:r>
          </w:p>
          <w:p w:rsidR="005058D6" w:rsidRPr="00D52B70" w:rsidRDefault="00EC0629" w:rsidP="00C46B11">
            <w:pPr>
              <w:pStyle w:val="EuropassSectionDetails"/>
              <w:numPr>
                <w:ilvl w:val="0"/>
                <w:numId w:val="1"/>
              </w:numPr>
              <w:rPr>
                <w:color w:val="404040" w:themeColor="text1" w:themeTint="BF"/>
                <w:sz w:val="23"/>
                <w:szCs w:val="23"/>
              </w:rPr>
            </w:pPr>
            <w:r>
              <w:rPr>
                <w:color w:val="404040" w:themeColor="text1" w:themeTint="BF"/>
                <w:sz w:val="23"/>
                <w:szCs w:val="23"/>
              </w:rPr>
              <w:t>M</w:t>
            </w:r>
            <w:r w:rsidR="005058D6" w:rsidRPr="00D52B70">
              <w:rPr>
                <w:color w:val="404040" w:themeColor="text1" w:themeTint="BF"/>
                <w:sz w:val="23"/>
                <w:szCs w:val="23"/>
              </w:rPr>
              <w:t xml:space="preserve">ITI </w:t>
            </w:r>
            <w:r>
              <w:rPr>
                <w:color w:val="404040" w:themeColor="text1" w:themeTint="BF"/>
                <w:sz w:val="23"/>
                <w:szCs w:val="23"/>
              </w:rPr>
              <w:t>(</w:t>
            </w:r>
            <w:r w:rsidR="002E3F14" w:rsidRPr="00D52B70">
              <w:rPr>
                <w:color w:val="404040" w:themeColor="text1" w:themeTint="BF"/>
                <w:sz w:val="23"/>
                <w:szCs w:val="23"/>
              </w:rPr>
              <w:t>full</w:t>
            </w:r>
            <w:r>
              <w:rPr>
                <w:color w:val="404040" w:themeColor="text1" w:themeTint="BF"/>
                <w:sz w:val="23"/>
                <w:szCs w:val="23"/>
              </w:rPr>
              <w:t>y qualified</w:t>
            </w:r>
            <w:r w:rsidR="002E3F14" w:rsidRPr="00D52B70">
              <w:rPr>
                <w:color w:val="404040" w:themeColor="text1" w:themeTint="BF"/>
                <w:sz w:val="23"/>
                <w:szCs w:val="23"/>
              </w:rPr>
              <w:t xml:space="preserve"> member</w:t>
            </w:r>
            <w:r>
              <w:rPr>
                <w:color w:val="404040" w:themeColor="text1" w:themeTint="BF"/>
                <w:sz w:val="23"/>
                <w:szCs w:val="23"/>
              </w:rPr>
              <w:t xml:space="preserve"> of the </w:t>
            </w:r>
            <w:r w:rsidR="002E3F14" w:rsidRPr="00D52B70">
              <w:rPr>
                <w:color w:val="404040" w:themeColor="text1" w:themeTint="BF"/>
                <w:sz w:val="23"/>
                <w:szCs w:val="23"/>
              </w:rPr>
              <w:t>ITI)</w:t>
            </w:r>
          </w:p>
          <w:p w:rsidR="00A64D8B" w:rsidRPr="00D52B70" w:rsidRDefault="006F1988" w:rsidP="00C46B11">
            <w:pPr>
              <w:pStyle w:val="EuropassSectionDetails"/>
              <w:numPr>
                <w:ilvl w:val="0"/>
                <w:numId w:val="1"/>
              </w:numPr>
              <w:rPr>
                <w:color w:val="404040" w:themeColor="text1" w:themeTint="BF"/>
                <w:sz w:val="23"/>
                <w:szCs w:val="23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 xml:space="preserve">2018 </w:t>
            </w:r>
            <w:r w:rsidR="00A64D8B" w:rsidRPr="00D52B70">
              <w:rPr>
                <w:color w:val="404040" w:themeColor="text1" w:themeTint="BF"/>
                <w:sz w:val="23"/>
                <w:szCs w:val="23"/>
              </w:rPr>
              <w:t xml:space="preserve">ITI 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>J</w:t>
            </w:r>
            <w:r w:rsidR="00A64D8B" w:rsidRPr="00D52B70">
              <w:rPr>
                <w:color w:val="404040" w:themeColor="text1" w:themeTint="BF"/>
                <w:sz w:val="23"/>
                <w:szCs w:val="23"/>
              </w:rPr>
              <w:t>apanese Translation Network (J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>-NET</w:t>
            </w:r>
            <w:r w:rsidR="00A64D8B" w:rsidRPr="00D52B70">
              <w:rPr>
                <w:color w:val="404040" w:themeColor="text1" w:themeTint="BF"/>
                <w:sz w:val="23"/>
                <w:szCs w:val="23"/>
              </w:rPr>
              <w:t>)</w:t>
            </w:r>
            <w:r w:rsidRPr="00D52B70">
              <w:rPr>
                <w:color w:val="404040" w:themeColor="text1" w:themeTint="BF"/>
                <w:sz w:val="23"/>
                <w:szCs w:val="23"/>
              </w:rPr>
              <w:t xml:space="preserve"> </w:t>
            </w:r>
          </w:p>
          <w:p w:rsidR="006F1988" w:rsidRPr="005C14F9" w:rsidRDefault="006F1988" w:rsidP="00A64D8B">
            <w:pPr>
              <w:pStyle w:val="EuropassSectionDetails"/>
              <w:ind w:left="720"/>
              <w:rPr>
                <w:rFonts w:eastAsiaTheme="minorEastAsia"/>
                <w:color w:val="404040" w:themeColor="text1" w:themeTint="BF"/>
                <w:sz w:val="23"/>
                <w:szCs w:val="23"/>
                <w:lang w:eastAsia="ja-JP"/>
              </w:rPr>
            </w:pPr>
            <w:r w:rsidRPr="00D52B70">
              <w:rPr>
                <w:color w:val="404040" w:themeColor="text1" w:themeTint="BF"/>
                <w:sz w:val="23"/>
                <w:szCs w:val="23"/>
              </w:rPr>
              <w:t xml:space="preserve">Japanese to English Translation Competition </w:t>
            </w:r>
            <w:r w:rsidR="00A64D8B" w:rsidRPr="00D52B70">
              <w:rPr>
                <w:color w:val="404040" w:themeColor="text1" w:themeTint="BF"/>
                <w:sz w:val="23"/>
                <w:szCs w:val="23"/>
              </w:rPr>
              <w:t>- 1</w:t>
            </w:r>
            <w:r w:rsidR="00A64D8B" w:rsidRPr="00D52B70">
              <w:rPr>
                <w:color w:val="404040" w:themeColor="text1" w:themeTint="BF"/>
                <w:sz w:val="23"/>
                <w:szCs w:val="23"/>
                <w:vertAlign w:val="superscript"/>
              </w:rPr>
              <w:t>st</w:t>
            </w:r>
            <w:r w:rsidR="00A64D8B" w:rsidRPr="00D52B70">
              <w:rPr>
                <w:color w:val="404040" w:themeColor="text1" w:themeTint="BF"/>
                <w:sz w:val="23"/>
                <w:szCs w:val="23"/>
              </w:rPr>
              <w:t xml:space="preserve"> place</w:t>
            </w:r>
          </w:p>
        </w:tc>
      </w:tr>
    </w:tbl>
    <w:p w:rsidR="00352965" w:rsidRPr="00D52B70" w:rsidRDefault="00352965" w:rsidP="00C46B11">
      <w:pPr>
        <w:rPr>
          <w:sz w:val="23"/>
          <w:szCs w:val="23"/>
        </w:rPr>
      </w:pPr>
    </w:p>
    <w:sectPr w:rsidR="00352965" w:rsidRPr="00D52B70" w:rsidSect="001E24E5">
      <w:footerReference w:type="even" r:id="rId18"/>
      <w:footerReference w:type="default" r:id="rId19"/>
      <w:pgSz w:w="11906" w:h="16838"/>
      <w:pgMar w:top="568" w:right="707" w:bottom="709" w:left="567" w:header="68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95E" w:rsidRDefault="00F6095E">
      <w:r>
        <w:separator/>
      </w:r>
    </w:p>
  </w:endnote>
  <w:endnote w:type="continuationSeparator" w:id="0">
    <w:p w:rsidR="00F6095E" w:rsidRDefault="00F6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DC1" w:rsidRDefault="00C853AF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sz w:val="14"/>
        <w:szCs w:val="14"/>
      </w:rPr>
      <w:t>13/1/16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2002-2015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67D7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DC1" w:rsidRDefault="00C905C5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sz w:val="14"/>
        <w:szCs w:val="14"/>
      </w:rPr>
      <w:tab/>
    </w:r>
    <w:r w:rsidR="00C853AF">
      <w:rPr>
        <w:rFonts w:ascii="ArialMT" w:eastAsia="ArialMT" w:hAnsi="ArialMT" w:cs="ArialMT"/>
        <w:sz w:val="14"/>
        <w:szCs w:val="14"/>
      </w:rPr>
      <w:tab/>
      <w:t>Page</w:t>
    </w:r>
    <w:r w:rsidR="00C853AF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C853AF">
      <w:rPr>
        <w:rFonts w:eastAsia="ArialMT" w:cs="ArialMT"/>
        <w:sz w:val="14"/>
        <w:szCs w:val="14"/>
      </w:rPr>
      <w:fldChar w:fldCharType="begin"/>
    </w:r>
    <w:r w:rsidR="00C853AF">
      <w:rPr>
        <w:rFonts w:eastAsia="ArialMT" w:cs="ArialMT"/>
        <w:sz w:val="14"/>
        <w:szCs w:val="14"/>
      </w:rPr>
      <w:instrText xml:space="preserve"> PAGE </w:instrText>
    </w:r>
    <w:r w:rsidR="00C853AF">
      <w:rPr>
        <w:rFonts w:eastAsia="ArialMT" w:cs="ArialMT"/>
        <w:sz w:val="14"/>
        <w:szCs w:val="14"/>
      </w:rPr>
      <w:fldChar w:fldCharType="separate"/>
    </w:r>
    <w:r w:rsidR="00E30F82">
      <w:rPr>
        <w:rFonts w:eastAsia="ArialMT" w:cs="ArialMT"/>
        <w:noProof/>
        <w:sz w:val="14"/>
        <w:szCs w:val="14"/>
      </w:rPr>
      <w:t>3</w:t>
    </w:r>
    <w:r w:rsidR="00C853AF">
      <w:rPr>
        <w:rFonts w:eastAsia="ArialMT" w:cs="ArialMT"/>
        <w:sz w:val="14"/>
        <w:szCs w:val="14"/>
      </w:rPr>
      <w:fldChar w:fldCharType="end"/>
    </w:r>
    <w:r w:rsidR="00C853AF">
      <w:rPr>
        <w:rFonts w:ascii="ArialMT" w:eastAsia="ArialMT" w:hAnsi="ArialMT" w:cs="ArialMT"/>
        <w:sz w:val="14"/>
        <w:szCs w:val="14"/>
      </w:rPr>
      <w:t xml:space="preserve"> / </w:t>
    </w:r>
    <w:r w:rsidR="00C853AF">
      <w:rPr>
        <w:rFonts w:eastAsia="ArialMT" w:cs="ArialMT"/>
        <w:sz w:val="14"/>
        <w:szCs w:val="14"/>
      </w:rPr>
      <w:fldChar w:fldCharType="begin"/>
    </w:r>
    <w:r w:rsidR="00C853AF">
      <w:rPr>
        <w:rFonts w:eastAsia="ArialMT" w:cs="ArialMT"/>
        <w:sz w:val="14"/>
        <w:szCs w:val="14"/>
      </w:rPr>
      <w:instrText xml:space="preserve"> NUMPAGES </w:instrText>
    </w:r>
    <w:r w:rsidR="00C853AF">
      <w:rPr>
        <w:rFonts w:eastAsia="ArialMT" w:cs="ArialMT"/>
        <w:sz w:val="14"/>
        <w:szCs w:val="14"/>
      </w:rPr>
      <w:fldChar w:fldCharType="separate"/>
    </w:r>
    <w:r w:rsidR="00E30F82">
      <w:rPr>
        <w:rFonts w:eastAsia="ArialMT" w:cs="ArialMT"/>
        <w:noProof/>
        <w:sz w:val="14"/>
        <w:szCs w:val="14"/>
      </w:rPr>
      <w:t>3</w:t>
    </w:r>
    <w:r w:rsidR="00C853AF">
      <w:rPr>
        <w:rFonts w:eastAsia="ArialMT" w:cs="ArialMT"/>
        <w:sz w:val="14"/>
        <w:szCs w:val="14"/>
      </w:rPr>
      <w:fldChar w:fldCharType="end"/>
    </w:r>
    <w:r w:rsidR="00C853AF">
      <w:rPr>
        <w:rFonts w:ascii="ArialMT" w:eastAsia="ArialMT" w:hAnsi="ArialMT" w:cs="ArialMT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95E" w:rsidRDefault="00F6095E">
      <w:r>
        <w:separator/>
      </w:r>
    </w:p>
  </w:footnote>
  <w:footnote w:type="continuationSeparator" w:id="0">
    <w:p w:rsidR="00F6095E" w:rsidRDefault="00F6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B236B"/>
    <w:multiLevelType w:val="hybridMultilevel"/>
    <w:tmpl w:val="814817C4"/>
    <w:lvl w:ilvl="0" w:tplc="AAA62C22">
      <w:start w:val="15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6760F"/>
    <w:multiLevelType w:val="hybridMultilevel"/>
    <w:tmpl w:val="BB4E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D74"/>
    <w:rsid w:val="000261CF"/>
    <w:rsid w:val="00092966"/>
    <w:rsid w:val="000F5A3B"/>
    <w:rsid w:val="00134764"/>
    <w:rsid w:val="00171FB1"/>
    <w:rsid w:val="001E24E5"/>
    <w:rsid w:val="002022D9"/>
    <w:rsid w:val="002E3F14"/>
    <w:rsid w:val="00352965"/>
    <w:rsid w:val="00390274"/>
    <w:rsid w:val="00404DF3"/>
    <w:rsid w:val="00411DB1"/>
    <w:rsid w:val="00427339"/>
    <w:rsid w:val="0046145C"/>
    <w:rsid w:val="00467D7F"/>
    <w:rsid w:val="005058D6"/>
    <w:rsid w:val="00533BF4"/>
    <w:rsid w:val="00563482"/>
    <w:rsid w:val="0057658C"/>
    <w:rsid w:val="005C14F9"/>
    <w:rsid w:val="005D1962"/>
    <w:rsid w:val="005F23CF"/>
    <w:rsid w:val="00653E85"/>
    <w:rsid w:val="006F1988"/>
    <w:rsid w:val="00733F70"/>
    <w:rsid w:val="00734A1C"/>
    <w:rsid w:val="0079269D"/>
    <w:rsid w:val="007C7A13"/>
    <w:rsid w:val="0085046B"/>
    <w:rsid w:val="0086541E"/>
    <w:rsid w:val="008E7C4F"/>
    <w:rsid w:val="00901D74"/>
    <w:rsid w:val="00930986"/>
    <w:rsid w:val="00963EEE"/>
    <w:rsid w:val="00991BC8"/>
    <w:rsid w:val="009A49D1"/>
    <w:rsid w:val="00A45C7F"/>
    <w:rsid w:val="00A64D8B"/>
    <w:rsid w:val="00AD3797"/>
    <w:rsid w:val="00B23E91"/>
    <w:rsid w:val="00B452C7"/>
    <w:rsid w:val="00B57C3E"/>
    <w:rsid w:val="00BB49D1"/>
    <w:rsid w:val="00C064EE"/>
    <w:rsid w:val="00C372E2"/>
    <w:rsid w:val="00C46B11"/>
    <w:rsid w:val="00C62ACE"/>
    <w:rsid w:val="00C853AF"/>
    <w:rsid w:val="00C905C5"/>
    <w:rsid w:val="00CA6DC1"/>
    <w:rsid w:val="00CD3603"/>
    <w:rsid w:val="00D52B70"/>
    <w:rsid w:val="00D93D74"/>
    <w:rsid w:val="00E06955"/>
    <w:rsid w:val="00E30F82"/>
    <w:rsid w:val="00E718A2"/>
    <w:rsid w:val="00E802B1"/>
    <w:rsid w:val="00EC0629"/>
    <w:rsid w:val="00F01AEB"/>
    <w:rsid w:val="00F6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AF526"/>
  <w15:docId w15:val="{57FFABBD-B1F2-412A-91C9-980A909D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D74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ContactDetails">
    <w:name w:val="_ECV_ContactDetails"/>
    <w:basedOn w:val="DefaultParagraphFont"/>
    <w:rsid w:val="00D93D74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D93D74"/>
    <w:rPr>
      <w:color w:val="000000"/>
      <w:u w:val="single"/>
    </w:rPr>
  </w:style>
  <w:style w:type="paragraph" w:customStyle="1" w:styleId="ECVLeftHeading">
    <w:name w:val="_ECV_LeftHeading"/>
    <w:basedOn w:val="Normal"/>
    <w:rsid w:val="00D93D74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D93D74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D93D74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D93D74"/>
    <w:pPr>
      <w:spacing w:before="62"/>
      <w:jc w:val="right"/>
    </w:pPr>
    <w:rPr>
      <w:color w:val="1593CB"/>
      <w:sz w:val="15"/>
    </w:rPr>
  </w:style>
  <w:style w:type="paragraph" w:customStyle="1" w:styleId="ECVFirstPageParagraph">
    <w:name w:val="_ECV_First_Page_Paragraph"/>
    <w:basedOn w:val="ECVRightHeading"/>
    <w:rsid w:val="00D93D74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SubSectionHeading">
    <w:name w:val="_ECV_SubSectionHeading"/>
    <w:basedOn w:val="ECVRightColumn"/>
    <w:rsid w:val="00D93D74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D93D74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uropassSectionDetails">
    <w:name w:val="Europass_SectionDetails"/>
    <w:basedOn w:val="Normal"/>
    <w:rsid w:val="00D93D74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ECVPersonalStatement">
    <w:name w:val="_ECV_PersonalStatement"/>
    <w:basedOn w:val="ECVRightColumn"/>
    <w:rsid w:val="00D93D74"/>
    <w:pPr>
      <w:spacing w:before="0" w:after="56" w:line="100" w:lineRule="atLeast"/>
    </w:pPr>
    <w:rPr>
      <w:color w:val="3F3A38"/>
      <w:sz w:val="20"/>
      <w:szCs w:val="18"/>
    </w:rPr>
  </w:style>
  <w:style w:type="paragraph" w:customStyle="1" w:styleId="ECVDate">
    <w:name w:val="_ECV_Date"/>
    <w:basedOn w:val="ECVLeftHeading"/>
    <w:rsid w:val="00D93D74"/>
    <w:pPr>
      <w:spacing w:before="28" w:line="100" w:lineRule="atLeast"/>
      <w:textAlignment w:val="top"/>
    </w:pPr>
    <w:rPr>
      <w:caps w:val="0"/>
    </w:rPr>
  </w:style>
  <w:style w:type="paragraph" w:styleId="Header">
    <w:name w:val="header"/>
    <w:basedOn w:val="Normal"/>
    <w:link w:val="HeaderChar"/>
    <w:rsid w:val="00D93D74"/>
    <w:pPr>
      <w:suppressLineNumbers/>
      <w:tabs>
        <w:tab w:val="center" w:pos="5103"/>
        <w:tab w:val="right" w:pos="10206"/>
      </w:tabs>
    </w:pPr>
  </w:style>
  <w:style w:type="character" w:customStyle="1" w:styleId="HeaderChar">
    <w:name w:val="Header Char"/>
    <w:basedOn w:val="DefaultParagraphFont"/>
    <w:link w:val="Header"/>
    <w:rsid w:val="00D93D74"/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customStyle="1" w:styleId="ECVLeftDetails">
    <w:name w:val="_ECV_LeftDetails"/>
    <w:basedOn w:val="ECVLeftHeading"/>
    <w:rsid w:val="00D93D74"/>
    <w:pPr>
      <w:spacing w:before="23"/>
    </w:pPr>
    <w:rPr>
      <w:caps w:val="0"/>
    </w:rPr>
  </w:style>
  <w:style w:type="paragraph" w:styleId="Footer">
    <w:name w:val="footer"/>
    <w:basedOn w:val="Normal"/>
    <w:link w:val="FooterChar"/>
    <w:rsid w:val="00D93D74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FooterChar">
    <w:name w:val="Footer Char"/>
    <w:basedOn w:val="DefaultParagraphFont"/>
    <w:link w:val="Footer"/>
    <w:rsid w:val="00D93D74"/>
    <w:rPr>
      <w:rFonts w:ascii="Arial" w:eastAsia="SimSun" w:hAnsi="Arial" w:cs="Mangal"/>
      <w:color w:val="1593CB"/>
      <w:spacing w:val="-6"/>
      <w:kern w:val="1"/>
      <w:sz w:val="16"/>
      <w:szCs w:val="24"/>
      <w:lang w:eastAsia="zh-CN" w:bidi="hi-IN"/>
    </w:rPr>
  </w:style>
  <w:style w:type="paragraph" w:customStyle="1" w:styleId="ECVLanguageHeading">
    <w:name w:val="_ECV_LanguageHeading"/>
    <w:basedOn w:val="ECVRightColumn"/>
    <w:rsid w:val="00D93D74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D93D74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uropassSectionDetails"/>
    <w:rsid w:val="00D93D74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D93D74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D93D74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D93D74"/>
    <w:pPr>
      <w:spacing w:after="0" w:line="100" w:lineRule="atLeast"/>
    </w:pPr>
  </w:style>
  <w:style w:type="paragraph" w:customStyle="1" w:styleId="ECVLanguageName">
    <w:name w:val="_ECV_LanguageName"/>
    <w:basedOn w:val="ECVLanguageCertificate"/>
    <w:rsid w:val="00D93D74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D93D74"/>
    <w:pPr>
      <w:spacing w:before="57"/>
    </w:pPr>
  </w:style>
  <w:style w:type="paragraph" w:customStyle="1" w:styleId="ECVOccupationalFieldHeading">
    <w:name w:val="_ECV_OccupationalFieldHeading"/>
    <w:basedOn w:val="ECVLeftHeading"/>
    <w:rsid w:val="00D93D74"/>
    <w:pPr>
      <w:spacing w:before="57"/>
    </w:pPr>
  </w:style>
  <w:style w:type="paragraph" w:customStyle="1" w:styleId="ECVBlueBox">
    <w:name w:val="_ECV_BlueBox"/>
    <w:basedOn w:val="Normal"/>
    <w:rsid w:val="00D93D74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styleId="BodyText">
    <w:name w:val="Body Text"/>
    <w:basedOn w:val="Normal"/>
    <w:link w:val="BodyTextChar"/>
    <w:uiPriority w:val="99"/>
    <w:semiHidden/>
    <w:unhideWhenUsed/>
    <w:rsid w:val="00D93D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3D74"/>
    <w:rPr>
      <w:rFonts w:ascii="Arial" w:eastAsia="SimSun" w:hAnsi="Arial" w:cs="Mangal"/>
      <w:color w:val="3F3A38"/>
      <w:spacing w:val="-6"/>
      <w:kern w:val="1"/>
      <w:sz w:val="16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74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74"/>
    <w:rPr>
      <w:rFonts w:ascii="Tahoma" w:eastAsia="SimSun" w:hAnsi="Tahoma" w:cs="Mangal"/>
      <w:color w:val="3F3A38"/>
      <w:spacing w:val="-6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ardtranslations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hris@wardtranslations.com" TargetMode="External"/><Relationship Id="rId17" Type="http://schemas.openxmlformats.org/officeDocument/2006/relationships/hyperlink" Target="http://europass.cedefop.europa.eu/en/resources/digital-competen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opass.cedefop.europa.eu/en/resources/european-language-levels-ce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478E-4D70-4DFE-80D7-4BE01B54E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Office365</cp:lastModifiedBy>
  <cp:revision>9</cp:revision>
  <cp:lastPrinted>2016-03-21T12:38:00Z</cp:lastPrinted>
  <dcterms:created xsi:type="dcterms:W3CDTF">2019-03-20T01:31:00Z</dcterms:created>
  <dcterms:modified xsi:type="dcterms:W3CDTF">2019-05-01T12:27:00Z</dcterms:modified>
</cp:coreProperties>
</file>